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558" w:rsidRPr="0036119E" w:rsidRDefault="00D203E4"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t>EDITAL</w:t>
      </w:r>
    </w:p>
    <w:p w:rsidR="00E211B7" w:rsidRPr="0036119E" w:rsidRDefault="00E211B7"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t>CHAMADA PÚBLICA Nº</w:t>
      </w:r>
      <w:r w:rsidR="00FB4C80" w:rsidRPr="0036119E">
        <w:rPr>
          <w:rFonts w:eastAsia="Times New Roman" w:cstheme="minorHAnsi"/>
          <w:b/>
          <w:sz w:val="20"/>
          <w:szCs w:val="20"/>
        </w:rPr>
        <w:t xml:space="preserve"> </w:t>
      </w:r>
      <w:bookmarkStart w:id="0" w:name="_GoBack"/>
      <w:bookmarkEnd w:id="0"/>
      <w:r w:rsidR="00B55467">
        <w:rPr>
          <w:rFonts w:eastAsia="Times New Roman" w:cstheme="minorHAnsi"/>
          <w:b/>
          <w:sz w:val="20"/>
          <w:szCs w:val="20"/>
        </w:rPr>
        <w:t>001</w:t>
      </w:r>
      <w:r w:rsidR="00274B39" w:rsidRPr="0036119E">
        <w:rPr>
          <w:rFonts w:eastAsia="Times New Roman" w:cstheme="minorHAnsi"/>
          <w:b/>
          <w:sz w:val="20"/>
          <w:szCs w:val="20"/>
        </w:rPr>
        <w:t>/2024</w:t>
      </w:r>
    </w:p>
    <w:p w:rsidR="00E211B7" w:rsidRPr="0036119E" w:rsidRDefault="00E211B7"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t xml:space="preserve">Processo Administrativo </w:t>
      </w:r>
      <w:r w:rsidR="00AE7B3D" w:rsidRPr="0036119E">
        <w:rPr>
          <w:rFonts w:cstheme="minorHAnsi"/>
          <w:b/>
          <w:sz w:val="20"/>
          <w:szCs w:val="20"/>
        </w:rPr>
        <w:t xml:space="preserve">N.º </w:t>
      </w:r>
      <w:r w:rsidR="00576A2C" w:rsidRPr="0036119E">
        <w:rPr>
          <w:rFonts w:cstheme="minorHAnsi"/>
          <w:b/>
          <w:sz w:val="20"/>
          <w:szCs w:val="20"/>
        </w:rPr>
        <w:t>0</w:t>
      </w:r>
      <w:r w:rsidR="00274B39" w:rsidRPr="0036119E">
        <w:rPr>
          <w:rFonts w:cstheme="minorHAnsi"/>
          <w:b/>
          <w:sz w:val="20"/>
          <w:szCs w:val="20"/>
        </w:rPr>
        <w:t>1842</w:t>
      </w:r>
      <w:r w:rsidRPr="0036119E">
        <w:rPr>
          <w:rFonts w:cstheme="minorHAnsi"/>
          <w:b/>
          <w:sz w:val="20"/>
          <w:szCs w:val="20"/>
        </w:rPr>
        <w:t>/20</w:t>
      </w:r>
      <w:r w:rsidR="0020088E" w:rsidRPr="0036119E">
        <w:rPr>
          <w:rFonts w:cstheme="minorHAnsi"/>
          <w:b/>
          <w:sz w:val="20"/>
          <w:szCs w:val="20"/>
        </w:rPr>
        <w:t>2</w:t>
      </w:r>
      <w:r w:rsidR="00274B39" w:rsidRPr="0036119E">
        <w:rPr>
          <w:rFonts w:cstheme="minorHAnsi"/>
          <w:b/>
          <w:sz w:val="20"/>
          <w:szCs w:val="20"/>
        </w:rPr>
        <w:t>4</w:t>
      </w:r>
    </w:p>
    <w:p w:rsidR="00E211B7" w:rsidRPr="0036119E" w:rsidRDefault="00E211B7" w:rsidP="00BF3E3E">
      <w:pPr>
        <w:spacing w:after="150" w:line="240" w:lineRule="auto"/>
        <w:jc w:val="both"/>
        <w:rPr>
          <w:rFonts w:eastAsia="Times New Roman" w:cstheme="minorHAnsi"/>
          <w:sz w:val="10"/>
          <w:szCs w:val="10"/>
        </w:rPr>
      </w:pPr>
    </w:p>
    <w:p w:rsidR="007669A6" w:rsidRPr="0036119E" w:rsidRDefault="00115E89" w:rsidP="00BF3E3E">
      <w:pPr>
        <w:spacing w:after="150" w:line="240" w:lineRule="auto"/>
        <w:jc w:val="both"/>
        <w:rPr>
          <w:rFonts w:eastAsia="Times New Roman" w:cstheme="minorHAnsi"/>
          <w:sz w:val="20"/>
          <w:szCs w:val="20"/>
        </w:rPr>
      </w:pPr>
      <w:r w:rsidRPr="0036119E">
        <w:rPr>
          <w:rFonts w:eastAsia="Times New Roman" w:cstheme="minorHAnsi"/>
          <w:sz w:val="20"/>
          <w:szCs w:val="20"/>
        </w:rPr>
        <w:t>Chamada Pública n.º</w:t>
      </w:r>
      <w:r w:rsidR="00B55467">
        <w:rPr>
          <w:rFonts w:eastAsia="Times New Roman" w:cstheme="minorHAnsi"/>
          <w:sz w:val="20"/>
          <w:szCs w:val="20"/>
        </w:rPr>
        <w:t>001</w:t>
      </w:r>
      <w:r w:rsidR="00576A2C" w:rsidRPr="0036119E">
        <w:rPr>
          <w:rFonts w:eastAsia="Times New Roman" w:cstheme="minorHAnsi"/>
          <w:sz w:val="20"/>
          <w:szCs w:val="20"/>
        </w:rPr>
        <w:t>/</w:t>
      </w:r>
      <w:r w:rsidR="00D8641E">
        <w:rPr>
          <w:rFonts w:eastAsia="Times New Roman" w:cstheme="minorHAnsi"/>
          <w:sz w:val="20"/>
          <w:szCs w:val="20"/>
        </w:rPr>
        <w:t>2024</w:t>
      </w:r>
      <w:r w:rsidR="007669A6" w:rsidRPr="0036119E">
        <w:rPr>
          <w:rFonts w:eastAsia="Times New Roman" w:cstheme="minorHAnsi"/>
          <w:sz w:val="20"/>
          <w:szCs w:val="20"/>
        </w:rPr>
        <w:t>, para aquisição de gêneros alimentícios diretamente da Agricultura Familiar e do Empreendedor Familiar Rural conforme </w:t>
      </w:r>
      <w:hyperlink r:id="rId8" w:history="1">
        <w:r w:rsidR="007669A6" w:rsidRPr="0036119E">
          <w:rPr>
            <w:rFonts w:eastAsia="Times New Roman" w:cstheme="minorHAnsi"/>
            <w:sz w:val="20"/>
            <w:szCs w:val="20"/>
          </w:rPr>
          <w:t>§1º do art.14 da Lei n.º 11.947/2009</w:t>
        </w:r>
      </w:hyperlink>
      <w:r w:rsidR="00851C8A" w:rsidRPr="0036119E">
        <w:rPr>
          <w:rFonts w:eastAsia="Times New Roman" w:cstheme="minorHAnsi"/>
          <w:sz w:val="20"/>
          <w:szCs w:val="20"/>
        </w:rPr>
        <w:t>,</w:t>
      </w:r>
      <w:r w:rsidR="007669A6" w:rsidRPr="0036119E">
        <w:rPr>
          <w:rFonts w:eastAsia="Times New Roman" w:cstheme="minorHAnsi"/>
          <w:sz w:val="20"/>
          <w:szCs w:val="20"/>
        </w:rPr>
        <w:t> </w:t>
      </w:r>
      <w:r w:rsidR="00851C8A" w:rsidRPr="0036119E">
        <w:rPr>
          <w:rFonts w:eastAsia="Times New Roman" w:cstheme="minorHAnsi"/>
          <w:sz w:val="20"/>
          <w:szCs w:val="20"/>
        </w:rPr>
        <w:t xml:space="preserve">Resolução </w:t>
      </w:r>
      <w:r w:rsidR="00703C7A" w:rsidRPr="0036119E">
        <w:rPr>
          <w:rFonts w:eastAsia="Times New Roman" w:cstheme="minorHAnsi"/>
          <w:sz w:val="20"/>
          <w:szCs w:val="20"/>
        </w:rPr>
        <w:t>CD/</w:t>
      </w:r>
      <w:r w:rsidR="00851C8A" w:rsidRPr="0036119E">
        <w:rPr>
          <w:rFonts w:eastAsia="Times New Roman" w:cstheme="minorHAnsi"/>
          <w:sz w:val="20"/>
          <w:szCs w:val="20"/>
        </w:rPr>
        <w:t>FNDE n.º 06/2020</w:t>
      </w:r>
      <w:r w:rsidR="006F2959" w:rsidRPr="0036119E">
        <w:rPr>
          <w:rFonts w:eastAsia="Times New Roman" w:cstheme="minorHAnsi"/>
          <w:sz w:val="20"/>
          <w:szCs w:val="20"/>
        </w:rPr>
        <w:t xml:space="preserve"> e alterações posteriores.</w:t>
      </w:r>
    </w:p>
    <w:p w:rsidR="00851C8A" w:rsidRPr="0036119E" w:rsidRDefault="00851C8A" w:rsidP="00BF3E3E">
      <w:pPr>
        <w:spacing w:after="150" w:line="240" w:lineRule="auto"/>
        <w:jc w:val="both"/>
        <w:rPr>
          <w:rFonts w:eastAsia="Times New Roman" w:cstheme="minorHAnsi"/>
          <w:sz w:val="10"/>
          <w:szCs w:val="10"/>
        </w:rPr>
      </w:pPr>
    </w:p>
    <w:p w:rsidR="00E211B7" w:rsidRPr="0079555B" w:rsidRDefault="007669A6" w:rsidP="00BF3E3E">
      <w:pPr>
        <w:spacing w:after="150" w:line="240" w:lineRule="auto"/>
        <w:jc w:val="both"/>
        <w:rPr>
          <w:rFonts w:eastAsia="Times New Roman" w:cstheme="minorHAnsi"/>
          <w:b/>
          <w:sz w:val="20"/>
          <w:szCs w:val="20"/>
        </w:rPr>
      </w:pPr>
      <w:r w:rsidRPr="0036119E">
        <w:rPr>
          <w:rFonts w:eastAsia="Times New Roman" w:cstheme="minorHAnsi"/>
          <w:sz w:val="20"/>
          <w:szCs w:val="20"/>
        </w:rPr>
        <w:t xml:space="preserve">A Prefeitura Municipal </w:t>
      </w:r>
      <w:r w:rsidR="005C7B91" w:rsidRPr="0036119E">
        <w:rPr>
          <w:rFonts w:eastAsia="Times New Roman" w:cstheme="minorHAnsi"/>
          <w:sz w:val="20"/>
          <w:szCs w:val="20"/>
        </w:rPr>
        <w:t>de São Joaquim da Barra (SP)</w:t>
      </w:r>
      <w:r w:rsidRPr="0036119E">
        <w:rPr>
          <w:rFonts w:eastAsia="Times New Roman" w:cstheme="minorHAnsi"/>
          <w:sz w:val="20"/>
          <w:szCs w:val="20"/>
        </w:rPr>
        <w:t xml:space="preserve">, pessoa jurídica de direito público, com sede à </w:t>
      </w:r>
      <w:r w:rsidR="005C7B91" w:rsidRPr="0036119E">
        <w:rPr>
          <w:rFonts w:eastAsia="Times New Roman" w:cstheme="minorHAnsi"/>
          <w:sz w:val="20"/>
          <w:szCs w:val="20"/>
        </w:rPr>
        <w:t>Praça Prof. Ivo Vannuchi s/</w:t>
      </w:r>
      <w:r w:rsidRPr="0036119E">
        <w:rPr>
          <w:rFonts w:eastAsia="Times New Roman" w:cstheme="minorHAnsi"/>
          <w:sz w:val="20"/>
          <w:szCs w:val="20"/>
        </w:rPr>
        <w:t>nº, inscrita no CNPJ sob n</w:t>
      </w:r>
      <w:r w:rsidR="005C7B91" w:rsidRPr="0036119E">
        <w:rPr>
          <w:rFonts w:eastAsia="Times New Roman" w:cstheme="minorHAnsi"/>
          <w:sz w:val="20"/>
          <w:szCs w:val="20"/>
        </w:rPr>
        <w:t xml:space="preserve">º </w:t>
      </w:r>
      <w:r w:rsidR="005C7B91" w:rsidRPr="0036119E">
        <w:rPr>
          <w:rFonts w:cstheme="minorHAnsi"/>
          <w:sz w:val="20"/>
          <w:szCs w:val="20"/>
        </w:rPr>
        <w:t>59.851.543/0001-65</w:t>
      </w:r>
      <w:r w:rsidRPr="0036119E">
        <w:rPr>
          <w:rFonts w:eastAsia="Times New Roman" w:cstheme="minorHAnsi"/>
          <w:sz w:val="20"/>
          <w:szCs w:val="20"/>
        </w:rPr>
        <w:t xml:space="preserve">, representada neste ato pelo Prefeito Municipal, o Senhor </w:t>
      </w:r>
      <w:r w:rsidR="00212F46" w:rsidRPr="0036119E">
        <w:rPr>
          <w:rFonts w:eastAsia="Times New Roman" w:cstheme="minorHAnsi"/>
          <w:sz w:val="20"/>
          <w:szCs w:val="20"/>
        </w:rPr>
        <w:t>Wagner José Schmidt</w:t>
      </w:r>
      <w:r w:rsidRPr="0036119E">
        <w:rPr>
          <w:rFonts w:eastAsia="Times New Roman" w:cstheme="minorHAnsi"/>
          <w:sz w:val="20"/>
          <w:szCs w:val="20"/>
        </w:rPr>
        <w:t>, no uso de suas prerrogativas legais e considerando o disposto no </w:t>
      </w:r>
      <w:hyperlink r:id="rId9" w:history="1">
        <w:r w:rsidRPr="0036119E">
          <w:rPr>
            <w:rFonts w:eastAsia="Times New Roman" w:cstheme="minorHAnsi"/>
            <w:sz w:val="20"/>
            <w:szCs w:val="20"/>
          </w:rPr>
          <w:t>art.14, da Lei nº 11.947/2009</w:t>
        </w:r>
      </w:hyperlink>
      <w:r w:rsidR="00851C8A" w:rsidRPr="0036119E">
        <w:rPr>
          <w:rFonts w:eastAsia="Times New Roman" w:cstheme="minorHAnsi"/>
          <w:sz w:val="20"/>
          <w:szCs w:val="20"/>
        </w:rPr>
        <w:t>,</w:t>
      </w:r>
      <w:r w:rsidRPr="0036119E">
        <w:rPr>
          <w:rFonts w:eastAsia="Times New Roman" w:cstheme="minorHAnsi"/>
          <w:sz w:val="20"/>
          <w:szCs w:val="20"/>
        </w:rPr>
        <w:t xml:space="preserve"> </w:t>
      </w:r>
      <w:r w:rsidR="00703C7A" w:rsidRPr="0036119E">
        <w:rPr>
          <w:rFonts w:eastAsia="Times New Roman" w:cstheme="minorHAnsi"/>
          <w:sz w:val="20"/>
          <w:szCs w:val="20"/>
        </w:rPr>
        <w:t xml:space="preserve">na </w:t>
      </w:r>
      <w:r w:rsidR="00851C8A" w:rsidRPr="0036119E">
        <w:rPr>
          <w:rFonts w:eastAsia="Times New Roman" w:cstheme="minorHAnsi"/>
          <w:sz w:val="20"/>
          <w:szCs w:val="20"/>
        </w:rPr>
        <w:t xml:space="preserve">Resolução </w:t>
      </w:r>
      <w:r w:rsidR="003A7703" w:rsidRPr="0036119E">
        <w:rPr>
          <w:rFonts w:eastAsia="Times New Roman" w:cstheme="minorHAnsi"/>
          <w:sz w:val="20"/>
          <w:szCs w:val="20"/>
        </w:rPr>
        <w:t>CD/</w:t>
      </w:r>
      <w:r w:rsidR="00851C8A" w:rsidRPr="0036119E">
        <w:rPr>
          <w:rFonts w:eastAsia="Times New Roman" w:cstheme="minorHAnsi"/>
          <w:sz w:val="20"/>
          <w:szCs w:val="20"/>
        </w:rPr>
        <w:t>FNDE n.º 06/2020</w:t>
      </w:r>
      <w:r w:rsidR="00D203E4" w:rsidRPr="0036119E">
        <w:rPr>
          <w:rFonts w:eastAsia="Times New Roman" w:cstheme="minorHAnsi"/>
          <w:sz w:val="20"/>
          <w:szCs w:val="20"/>
        </w:rPr>
        <w:t xml:space="preserve"> e alterações posteriores</w:t>
      </w:r>
      <w:r w:rsidRPr="0036119E">
        <w:rPr>
          <w:rFonts w:eastAsia="Times New Roman" w:cstheme="minorHAnsi"/>
          <w:sz w:val="20"/>
          <w:szCs w:val="20"/>
        </w:rPr>
        <w:t>, vem realizar Chamada Pública para aquisição de gêneros alimentícios da Agricultura Familiar e do Empreendedor Familiar Rural, destinado ao atendimento do Programa Nacional de Alimentação Escolar/</w:t>
      </w:r>
      <w:r w:rsidR="007C703C" w:rsidRPr="0036119E">
        <w:rPr>
          <w:rFonts w:eastAsia="Times New Roman" w:cstheme="minorHAnsi"/>
          <w:sz w:val="20"/>
          <w:szCs w:val="20"/>
        </w:rPr>
        <w:t>PNAE</w:t>
      </w:r>
      <w:r w:rsidRPr="0036119E">
        <w:rPr>
          <w:rFonts w:eastAsia="Times New Roman" w:cstheme="minorHAnsi"/>
          <w:sz w:val="20"/>
          <w:szCs w:val="20"/>
        </w:rPr>
        <w:t>,</w:t>
      </w:r>
      <w:r w:rsidR="00E80099" w:rsidRPr="0036119E">
        <w:rPr>
          <w:rFonts w:eastAsia="Times New Roman" w:cstheme="minorHAnsi"/>
          <w:sz w:val="20"/>
          <w:szCs w:val="20"/>
        </w:rPr>
        <w:t xml:space="preserve"> 12 (doze) </w:t>
      </w:r>
      <w:r w:rsidR="005C7B91" w:rsidRPr="0036119E">
        <w:rPr>
          <w:rFonts w:eastAsia="Times New Roman" w:cstheme="minorHAnsi"/>
          <w:sz w:val="20"/>
          <w:szCs w:val="20"/>
        </w:rPr>
        <w:t>meses</w:t>
      </w:r>
      <w:r w:rsidRPr="0036119E">
        <w:rPr>
          <w:rFonts w:eastAsia="Times New Roman" w:cstheme="minorHAnsi"/>
          <w:sz w:val="20"/>
          <w:szCs w:val="20"/>
        </w:rPr>
        <w:t>.</w:t>
      </w:r>
      <w:r w:rsidRPr="0079555B">
        <w:rPr>
          <w:rFonts w:eastAsia="Times New Roman" w:cstheme="minorHAnsi"/>
          <w:b/>
          <w:sz w:val="20"/>
          <w:szCs w:val="20"/>
        </w:rPr>
        <w:t xml:space="preserve"> Os interessados (Grupos Formais, Informais ou Fornecedores Individuais) deverão apresentar a documentação para habilitação e Projeto de Venda </w:t>
      </w:r>
      <w:r w:rsidR="00E211B7" w:rsidRPr="0079555B">
        <w:rPr>
          <w:rFonts w:cstheme="minorHAnsi"/>
          <w:b/>
          <w:sz w:val="20"/>
          <w:szCs w:val="20"/>
        </w:rPr>
        <w:t xml:space="preserve">até o dia </w:t>
      </w:r>
      <w:r w:rsidR="00B55467">
        <w:rPr>
          <w:rFonts w:cstheme="minorHAnsi"/>
          <w:b/>
          <w:sz w:val="20"/>
          <w:szCs w:val="20"/>
        </w:rPr>
        <w:t>02</w:t>
      </w:r>
      <w:r w:rsidR="00EC66E7" w:rsidRPr="0079555B">
        <w:rPr>
          <w:rFonts w:cstheme="minorHAnsi"/>
          <w:b/>
          <w:sz w:val="20"/>
          <w:szCs w:val="20"/>
        </w:rPr>
        <w:t xml:space="preserve"> </w:t>
      </w:r>
      <w:proofErr w:type="gramStart"/>
      <w:r w:rsidR="00E211B7" w:rsidRPr="0079555B">
        <w:rPr>
          <w:rFonts w:cstheme="minorHAnsi"/>
          <w:b/>
          <w:sz w:val="20"/>
          <w:szCs w:val="20"/>
        </w:rPr>
        <w:t xml:space="preserve">de </w:t>
      </w:r>
      <w:r w:rsidR="00B55467">
        <w:rPr>
          <w:rFonts w:cstheme="minorHAnsi"/>
          <w:b/>
          <w:sz w:val="20"/>
          <w:szCs w:val="20"/>
        </w:rPr>
        <w:t>–outubro</w:t>
      </w:r>
      <w:proofErr w:type="gramEnd"/>
      <w:r w:rsidR="00B55467">
        <w:rPr>
          <w:rFonts w:cstheme="minorHAnsi"/>
          <w:b/>
          <w:sz w:val="20"/>
          <w:szCs w:val="20"/>
        </w:rPr>
        <w:t xml:space="preserve"> </w:t>
      </w:r>
      <w:r w:rsidR="002424CD" w:rsidRPr="0079555B">
        <w:rPr>
          <w:rFonts w:cstheme="minorHAnsi"/>
          <w:b/>
          <w:sz w:val="20"/>
          <w:szCs w:val="20"/>
        </w:rPr>
        <w:t xml:space="preserve">de </w:t>
      </w:r>
      <w:r w:rsidR="00274B39" w:rsidRPr="0079555B">
        <w:rPr>
          <w:rFonts w:cstheme="minorHAnsi"/>
          <w:b/>
          <w:sz w:val="20"/>
          <w:szCs w:val="20"/>
        </w:rPr>
        <w:t>2024</w:t>
      </w:r>
      <w:r w:rsidR="00E211B7" w:rsidRPr="0079555B">
        <w:rPr>
          <w:rFonts w:cstheme="minorHAnsi"/>
          <w:b/>
          <w:sz w:val="20"/>
          <w:szCs w:val="20"/>
        </w:rPr>
        <w:t xml:space="preserve">, às </w:t>
      </w:r>
      <w:r w:rsidR="00B55467">
        <w:rPr>
          <w:rFonts w:cstheme="minorHAnsi"/>
          <w:b/>
          <w:sz w:val="20"/>
          <w:szCs w:val="20"/>
        </w:rPr>
        <w:t>09</w:t>
      </w:r>
      <w:r w:rsidR="001D44D7" w:rsidRPr="0079555B">
        <w:rPr>
          <w:rFonts w:cstheme="minorHAnsi"/>
          <w:b/>
          <w:sz w:val="20"/>
          <w:szCs w:val="20"/>
        </w:rPr>
        <w:t>h</w:t>
      </w:r>
      <w:r w:rsidR="00B55467">
        <w:rPr>
          <w:rFonts w:cstheme="minorHAnsi"/>
          <w:b/>
          <w:sz w:val="20"/>
          <w:szCs w:val="20"/>
        </w:rPr>
        <w:t>00</w:t>
      </w:r>
      <w:r w:rsidR="00620F17" w:rsidRPr="0079555B">
        <w:rPr>
          <w:rFonts w:cstheme="minorHAnsi"/>
          <w:b/>
          <w:sz w:val="20"/>
          <w:szCs w:val="20"/>
        </w:rPr>
        <w:t>min</w:t>
      </w:r>
      <w:r w:rsidR="00E211B7" w:rsidRPr="0079555B">
        <w:rPr>
          <w:rFonts w:cstheme="minorHAnsi"/>
          <w:b/>
          <w:sz w:val="20"/>
          <w:szCs w:val="20"/>
        </w:rPr>
        <w:t xml:space="preserve">, na Prefeitura Municipal de São Joaquim da Barra – </w:t>
      </w:r>
      <w:r w:rsidR="004D715A" w:rsidRPr="0079555B">
        <w:rPr>
          <w:rFonts w:cstheme="minorHAnsi"/>
          <w:b/>
          <w:sz w:val="20"/>
          <w:szCs w:val="20"/>
        </w:rPr>
        <w:t xml:space="preserve">Rua Rio de Janeiro, </w:t>
      </w:r>
      <w:r w:rsidR="00E211B7" w:rsidRPr="0079555B">
        <w:rPr>
          <w:rFonts w:cstheme="minorHAnsi"/>
          <w:b/>
          <w:sz w:val="20"/>
          <w:szCs w:val="20"/>
        </w:rPr>
        <w:t>n</w:t>
      </w:r>
      <w:r w:rsidR="004D715A" w:rsidRPr="0079555B">
        <w:rPr>
          <w:rFonts w:cstheme="minorHAnsi"/>
          <w:b/>
          <w:sz w:val="20"/>
          <w:szCs w:val="20"/>
        </w:rPr>
        <w:t>º 930</w:t>
      </w:r>
      <w:r w:rsidR="00E211B7" w:rsidRPr="0079555B">
        <w:rPr>
          <w:rFonts w:cstheme="minorHAnsi"/>
          <w:b/>
          <w:sz w:val="20"/>
          <w:szCs w:val="20"/>
        </w:rPr>
        <w:t>, Bela Vista, cidade de São Joaquim da Barra - SP</w:t>
      </w:r>
      <w:r w:rsidRPr="0079555B">
        <w:rPr>
          <w:rFonts w:eastAsia="Times New Roman" w:cstheme="minorHAnsi"/>
          <w:b/>
          <w:sz w:val="20"/>
          <w:szCs w:val="20"/>
        </w:rPr>
        <w:t xml:space="preserve">. </w:t>
      </w:r>
    </w:p>
    <w:p w:rsidR="007669A6" w:rsidRPr="0079555B" w:rsidRDefault="005F6725" w:rsidP="00BF3E3E">
      <w:pPr>
        <w:spacing w:after="150" w:line="240" w:lineRule="auto"/>
        <w:jc w:val="both"/>
        <w:rPr>
          <w:rFonts w:eastAsia="Times New Roman" w:cstheme="minorHAnsi"/>
          <w:b/>
          <w:sz w:val="20"/>
          <w:szCs w:val="20"/>
        </w:rPr>
      </w:pPr>
      <w:proofErr w:type="gramStart"/>
      <w:r w:rsidRPr="0079555B">
        <w:rPr>
          <w:rFonts w:eastAsia="Times New Roman" w:cstheme="minorHAnsi"/>
          <w:b/>
          <w:sz w:val="20"/>
          <w:szCs w:val="20"/>
        </w:rPr>
        <w:t>1.</w:t>
      </w:r>
      <w:proofErr w:type="gramEnd"/>
      <w:r w:rsidR="007669A6" w:rsidRPr="0079555B">
        <w:rPr>
          <w:rFonts w:eastAsia="Times New Roman" w:cstheme="minorHAnsi"/>
          <w:b/>
          <w:sz w:val="20"/>
          <w:szCs w:val="20"/>
        </w:rPr>
        <w:t>OBJETO</w:t>
      </w:r>
    </w:p>
    <w:p w:rsidR="005168B5" w:rsidRDefault="007669A6" w:rsidP="000343A8">
      <w:pPr>
        <w:spacing w:after="150" w:line="240" w:lineRule="auto"/>
        <w:jc w:val="both"/>
        <w:rPr>
          <w:rFonts w:eastAsia="Times New Roman" w:cstheme="minorHAnsi"/>
          <w:sz w:val="20"/>
          <w:szCs w:val="20"/>
        </w:rPr>
      </w:pPr>
      <w:proofErr w:type="gramStart"/>
      <w:r w:rsidRPr="0036119E">
        <w:rPr>
          <w:rFonts w:eastAsia="Times New Roman" w:cstheme="minorHAnsi"/>
          <w:sz w:val="20"/>
          <w:szCs w:val="20"/>
        </w:rPr>
        <w:t>O objeto da presente Chamada</w:t>
      </w:r>
      <w:r w:rsidR="00EC66E7" w:rsidRPr="0036119E">
        <w:rPr>
          <w:rFonts w:eastAsia="Times New Roman" w:cstheme="minorHAnsi"/>
          <w:sz w:val="20"/>
          <w:szCs w:val="20"/>
        </w:rPr>
        <w:t xml:space="preserve"> </w:t>
      </w:r>
      <w:r w:rsidRPr="0036119E">
        <w:rPr>
          <w:rFonts w:eastAsia="Times New Roman" w:cstheme="minorHAnsi"/>
          <w:sz w:val="20"/>
          <w:szCs w:val="20"/>
        </w:rPr>
        <w:t>Pública</w:t>
      </w:r>
      <w:proofErr w:type="gramEnd"/>
      <w:r w:rsidRPr="0036119E">
        <w:rPr>
          <w:rFonts w:eastAsia="Times New Roman" w:cstheme="minorHAnsi"/>
          <w:sz w:val="20"/>
          <w:szCs w:val="20"/>
        </w:rPr>
        <w:t xml:space="preserve"> é a aquisição de gêneros alimentícios da Agricultura Familiar e do Empreendedor Familiar Rural, para o atendimento ao Programa Nacional de Alimentação Escolar - PNAE, conforme gêneros alimentícios abaixo</w:t>
      </w:r>
      <w:r w:rsidR="006F2959" w:rsidRPr="0036119E">
        <w:rPr>
          <w:rFonts w:eastAsia="Times New Roman" w:cstheme="minorHAnsi"/>
          <w:sz w:val="20"/>
          <w:szCs w:val="20"/>
        </w:rPr>
        <w:t xml:space="preserve"> e especificações constantes no Anexo IV</w:t>
      </w:r>
      <w:r w:rsidRPr="0036119E">
        <w:rPr>
          <w:rFonts w:eastAsia="Times New Roman" w:cstheme="minorHAnsi"/>
          <w:sz w:val="20"/>
          <w:szCs w:val="20"/>
        </w:rPr>
        <w:t>:</w:t>
      </w:r>
      <w:r w:rsidRPr="0036119E">
        <w:rPr>
          <w:rFonts w:eastAsia="Times New Roman" w:cstheme="minorHAnsi"/>
          <w:sz w:val="20"/>
          <w:szCs w:val="20"/>
        </w:rPr>
        <w:br/>
      </w:r>
    </w:p>
    <w:tbl>
      <w:tblPr>
        <w:tblW w:w="9344" w:type="dxa"/>
        <w:tblInd w:w="-923" w:type="dxa"/>
        <w:tblLayout w:type="fixed"/>
        <w:tblCellMar>
          <w:left w:w="57" w:type="dxa"/>
          <w:right w:w="70" w:type="dxa"/>
        </w:tblCellMar>
        <w:tblLook w:val="04A0"/>
      </w:tblPr>
      <w:tblGrid>
        <w:gridCol w:w="1546"/>
        <w:gridCol w:w="10"/>
        <w:gridCol w:w="1549"/>
        <w:gridCol w:w="7"/>
        <w:gridCol w:w="1551"/>
        <w:gridCol w:w="6"/>
        <w:gridCol w:w="1556"/>
        <w:gridCol w:w="1558"/>
        <w:gridCol w:w="1561"/>
      </w:tblGrid>
      <w:tr w:rsidR="001D771F" w:rsidRPr="00B52A06" w:rsidTr="00B55467">
        <w:trPr>
          <w:trHeight w:val="57"/>
        </w:trPr>
        <w:tc>
          <w:tcPr>
            <w:tcW w:w="1556" w:type="dxa"/>
            <w:gridSpan w:val="2"/>
            <w:tcBorders>
              <w:top w:val="single" w:sz="8" w:space="0" w:color="000000"/>
              <w:left w:val="single" w:sz="8" w:space="0" w:color="000000"/>
              <w:bottom w:val="nil"/>
              <w:right w:val="single" w:sz="8" w:space="0" w:color="000000"/>
            </w:tcBorders>
            <w:shd w:val="clear" w:color="000000" w:fill="BFBFBF"/>
            <w:vAlign w:val="center"/>
            <w:hideMark/>
          </w:tcPr>
          <w:p w:rsidR="001D771F" w:rsidRPr="00B52A06" w:rsidRDefault="001D771F" w:rsidP="000343A8">
            <w:pPr>
              <w:spacing w:after="0" w:line="240" w:lineRule="auto"/>
              <w:jc w:val="center"/>
              <w:rPr>
                <w:rFonts w:eastAsia="Times New Roman" w:cs="Times New Roman"/>
                <w:b/>
                <w:bCs/>
                <w:color w:val="000000"/>
                <w:sz w:val="20"/>
                <w:szCs w:val="20"/>
              </w:rPr>
            </w:pPr>
          </w:p>
          <w:p w:rsidR="001D771F" w:rsidRPr="00B52A06" w:rsidRDefault="001D771F" w:rsidP="000343A8">
            <w:pPr>
              <w:spacing w:after="0" w:line="240" w:lineRule="auto"/>
              <w:jc w:val="center"/>
              <w:rPr>
                <w:rFonts w:eastAsia="Times New Roman" w:cs="Times New Roman"/>
                <w:b/>
                <w:bCs/>
                <w:color w:val="000000"/>
                <w:sz w:val="20"/>
                <w:szCs w:val="20"/>
              </w:rPr>
            </w:pPr>
          </w:p>
        </w:tc>
        <w:tc>
          <w:tcPr>
            <w:tcW w:w="1556" w:type="dxa"/>
            <w:gridSpan w:val="2"/>
            <w:tcBorders>
              <w:top w:val="single" w:sz="8" w:space="0" w:color="000000"/>
              <w:left w:val="nil"/>
              <w:bottom w:val="nil"/>
              <w:right w:val="single" w:sz="8" w:space="0" w:color="000000"/>
            </w:tcBorders>
            <w:shd w:val="clear" w:color="000000" w:fill="BFBFBF"/>
            <w:vAlign w:val="center"/>
            <w:hideMark/>
          </w:tcPr>
          <w:p w:rsidR="001D771F" w:rsidRPr="00B52A06" w:rsidRDefault="001D771F" w:rsidP="000343A8">
            <w:pPr>
              <w:spacing w:after="0" w:line="240" w:lineRule="auto"/>
              <w:jc w:val="center"/>
              <w:rPr>
                <w:rFonts w:eastAsia="Times New Roman" w:cs="Times New Roman"/>
                <w:b/>
                <w:bCs/>
                <w:color w:val="000000"/>
                <w:sz w:val="20"/>
                <w:szCs w:val="20"/>
              </w:rPr>
            </w:pPr>
            <w:r w:rsidRPr="00B52A06">
              <w:rPr>
                <w:rFonts w:eastAsia="Times New Roman" w:cs="Times New Roman"/>
                <w:b/>
                <w:bCs/>
                <w:color w:val="000000"/>
                <w:sz w:val="20"/>
                <w:szCs w:val="20"/>
              </w:rPr>
              <w:t>PRODUTO</w:t>
            </w:r>
          </w:p>
        </w:tc>
        <w:tc>
          <w:tcPr>
            <w:tcW w:w="1557" w:type="dxa"/>
            <w:gridSpan w:val="2"/>
            <w:tcBorders>
              <w:top w:val="single" w:sz="8" w:space="0" w:color="000000"/>
              <w:left w:val="nil"/>
              <w:bottom w:val="nil"/>
              <w:right w:val="single" w:sz="8" w:space="0" w:color="000000"/>
            </w:tcBorders>
            <w:shd w:val="clear" w:color="000000" w:fill="BFBFBF"/>
            <w:vAlign w:val="center"/>
            <w:hideMark/>
          </w:tcPr>
          <w:p w:rsidR="001D771F" w:rsidRPr="00B52A06" w:rsidRDefault="001D771F" w:rsidP="000343A8">
            <w:pPr>
              <w:spacing w:after="0" w:line="240" w:lineRule="auto"/>
              <w:jc w:val="center"/>
              <w:rPr>
                <w:rFonts w:eastAsia="Times New Roman" w:cs="Times New Roman"/>
                <w:b/>
                <w:bCs/>
                <w:color w:val="000000"/>
                <w:sz w:val="20"/>
                <w:szCs w:val="20"/>
              </w:rPr>
            </w:pPr>
            <w:r w:rsidRPr="00B52A06">
              <w:rPr>
                <w:rFonts w:eastAsia="Times New Roman" w:cs="Times New Roman"/>
                <w:b/>
                <w:bCs/>
                <w:color w:val="000000"/>
                <w:sz w:val="20"/>
                <w:szCs w:val="20"/>
              </w:rPr>
              <w:t>UNIDADE</w:t>
            </w:r>
          </w:p>
        </w:tc>
        <w:tc>
          <w:tcPr>
            <w:tcW w:w="1556" w:type="dxa"/>
            <w:tcBorders>
              <w:top w:val="single" w:sz="8" w:space="0" w:color="000000"/>
              <w:left w:val="nil"/>
              <w:bottom w:val="nil"/>
              <w:right w:val="single" w:sz="8" w:space="0" w:color="000000"/>
            </w:tcBorders>
            <w:shd w:val="clear" w:color="000000" w:fill="BFBFBF"/>
            <w:vAlign w:val="center"/>
            <w:hideMark/>
          </w:tcPr>
          <w:p w:rsidR="001D771F" w:rsidRPr="00B52A06" w:rsidRDefault="001D771F" w:rsidP="000343A8">
            <w:pPr>
              <w:spacing w:after="0" w:line="240" w:lineRule="auto"/>
              <w:jc w:val="center"/>
              <w:rPr>
                <w:rFonts w:eastAsia="Times New Roman" w:cs="Times New Roman"/>
                <w:b/>
                <w:bCs/>
                <w:color w:val="000000"/>
                <w:sz w:val="20"/>
                <w:szCs w:val="20"/>
              </w:rPr>
            </w:pPr>
            <w:r w:rsidRPr="00B52A06">
              <w:rPr>
                <w:rFonts w:eastAsia="Times New Roman" w:cs="Times New Roman"/>
                <w:b/>
                <w:bCs/>
                <w:color w:val="000000"/>
                <w:sz w:val="20"/>
                <w:szCs w:val="20"/>
              </w:rPr>
              <w:t>QUANTIDADE</w:t>
            </w:r>
          </w:p>
        </w:tc>
        <w:tc>
          <w:tcPr>
            <w:tcW w:w="1558" w:type="dxa"/>
            <w:tcBorders>
              <w:top w:val="single" w:sz="8" w:space="0" w:color="auto"/>
              <w:left w:val="nil"/>
              <w:bottom w:val="nil"/>
              <w:right w:val="single" w:sz="8" w:space="0" w:color="auto"/>
            </w:tcBorders>
            <w:shd w:val="clear" w:color="000000" w:fill="BFBFBF"/>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VALOR UNITÁRIO ESTIMADO (R$)</w:t>
            </w:r>
          </w:p>
        </w:tc>
        <w:tc>
          <w:tcPr>
            <w:tcW w:w="1561" w:type="dxa"/>
            <w:tcBorders>
              <w:top w:val="single" w:sz="8" w:space="0" w:color="auto"/>
              <w:left w:val="nil"/>
              <w:bottom w:val="nil"/>
              <w:right w:val="single" w:sz="8" w:space="0" w:color="auto"/>
            </w:tcBorders>
            <w:shd w:val="clear" w:color="000000" w:fill="BFBFBF"/>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VALOR TOTAL ESTIMADO (R$)</w:t>
            </w:r>
          </w:p>
        </w:tc>
      </w:tr>
      <w:tr w:rsidR="001D771F" w:rsidRPr="00B52A06" w:rsidTr="00B55467">
        <w:trPr>
          <w:trHeight w:val="244"/>
        </w:trPr>
        <w:tc>
          <w:tcPr>
            <w:tcW w:w="155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1</w:t>
            </w:r>
            <w:proofErr w:type="gramEnd"/>
          </w:p>
        </w:tc>
        <w:tc>
          <w:tcPr>
            <w:tcW w:w="1556"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ABOBRINHA BRASILEIRA</w:t>
            </w:r>
          </w:p>
        </w:tc>
        <w:tc>
          <w:tcPr>
            <w:tcW w:w="1557"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4.000</w:t>
            </w:r>
          </w:p>
        </w:tc>
        <w:tc>
          <w:tcPr>
            <w:tcW w:w="1558" w:type="dxa"/>
            <w:vMerge w:val="restart"/>
            <w:tcBorders>
              <w:top w:val="single" w:sz="8" w:space="0" w:color="auto"/>
              <w:left w:val="single" w:sz="4"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5,57</w:t>
            </w:r>
          </w:p>
        </w:tc>
        <w:tc>
          <w:tcPr>
            <w:tcW w:w="1561"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22.280,00</w:t>
            </w:r>
          </w:p>
        </w:tc>
      </w:tr>
      <w:tr w:rsidR="001D771F" w:rsidRPr="00B52A06" w:rsidTr="00B55467">
        <w:trPr>
          <w:trHeight w:val="244"/>
        </w:trPr>
        <w:tc>
          <w:tcPr>
            <w:tcW w:w="1556" w:type="dxa"/>
            <w:gridSpan w:val="2"/>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8"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2</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ALFACE AMERICANA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6.000</w:t>
            </w:r>
          </w:p>
        </w:tc>
        <w:tc>
          <w:tcPr>
            <w:tcW w:w="15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5,49</w:t>
            </w:r>
          </w:p>
        </w:tc>
        <w:tc>
          <w:tcPr>
            <w:tcW w:w="156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415421" w:rsidP="000343A8">
            <w:pPr>
              <w:spacing w:after="0" w:line="240" w:lineRule="auto"/>
              <w:jc w:val="center"/>
              <w:rPr>
                <w:rFonts w:eastAsia="Times New Roman" w:cs="Times New Roman"/>
                <w:color w:val="000000"/>
                <w:sz w:val="20"/>
                <w:szCs w:val="20"/>
              </w:rPr>
            </w:pPr>
            <w:r>
              <w:rPr>
                <w:sz w:val="20"/>
                <w:szCs w:val="20"/>
              </w:rPr>
              <w:t>32.940,0</w:t>
            </w:r>
            <w:r w:rsidR="001D771F" w:rsidRPr="00B52A06">
              <w:rPr>
                <w:sz w:val="20"/>
                <w:szCs w:val="20"/>
              </w:rPr>
              <w:t>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415421"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415421" w:rsidRPr="00B52A06" w:rsidRDefault="0099057D" w:rsidP="000343A8">
            <w:pPr>
              <w:spacing w:after="0" w:line="240" w:lineRule="auto"/>
              <w:jc w:val="center"/>
              <w:rPr>
                <w:rFonts w:eastAsia="Times New Roman" w:cs="Times New Roman"/>
                <w:color w:val="000000"/>
                <w:sz w:val="20"/>
                <w:szCs w:val="20"/>
              </w:rPr>
            </w:pPr>
            <w:proofErr w:type="gramStart"/>
            <w:r>
              <w:rPr>
                <w:rFonts w:eastAsia="Times New Roman" w:cs="Times New Roman"/>
                <w:color w:val="000000"/>
                <w:sz w:val="20"/>
                <w:szCs w:val="20"/>
              </w:rPr>
              <w:t>3</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415421" w:rsidRPr="00B52A06" w:rsidRDefault="00415421"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 xml:space="preserve">ALFACE </w:t>
            </w:r>
            <w:r w:rsidR="0099057D">
              <w:rPr>
                <w:rFonts w:eastAsia="Times New Roman" w:cs="Times New Roman"/>
                <w:b/>
                <w:bCs/>
                <w:color w:val="000000"/>
                <w:sz w:val="20"/>
                <w:szCs w:val="20"/>
                <w:u w:val="single"/>
              </w:rPr>
              <w:t>CRESPA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415421" w:rsidRPr="00B52A06" w:rsidRDefault="00415421"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15421" w:rsidRPr="00B52A06" w:rsidRDefault="00415421"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6.000</w:t>
            </w:r>
          </w:p>
        </w:tc>
        <w:tc>
          <w:tcPr>
            <w:tcW w:w="15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15421" w:rsidRPr="00B52A06" w:rsidRDefault="00415421" w:rsidP="000343A8">
            <w:pPr>
              <w:spacing w:after="0" w:line="240" w:lineRule="auto"/>
              <w:jc w:val="center"/>
              <w:rPr>
                <w:rFonts w:eastAsia="Times New Roman" w:cs="Times New Roman"/>
                <w:color w:val="000000"/>
                <w:sz w:val="20"/>
                <w:szCs w:val="20"/>
              </w:rPr>
            </w:pPr>
            <w:r w:rsidRPr="00B52A06">
              <w:rPr>
                <w:sz w:val="20"/>
                <w:szCs w:val="20"/>
              </w:rPr>
              <w:t>5,49</w:t>
            </w:r>
          </w:p>
        </w:tc>
        <w:tc>
          <w:tcPr>
            <w:tcW w:w="156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415421" w:rsidRPr="00B52A06" w:rsidRDefault="00415421" w:rsidP="000343A8">
            <w:pPr>
              <w:spacing w:after="0" w:line="240" w:lineRule="auto"/>
              <w:jc w:val="center"/>
              <w:rPr>
                <w:rFonts w:eastAsia="Times New Roman" w:cs="Times New Roman"/>
                <w:color w:val="000000"/>
                <w:sz w:val="20"/>
                <w:szCs w:val="20"/>
              </w:rPr>
            </w:pPr>
            <w:r>
              <w:rPr>
                <w:sz w:val="20"/>
                <w:szCs w:val="20"/>
              </w:rPr>
              <w:t>32.940,0</w:t>
            </w:r>
            <w:r w:rsidRPr="00B52A06">
              <w:rPr>
                <w:sz w:val="20"/>
                <w:szCs w:val="20"/>
              </w:rPr>
              <w:t>0</w:t>
            </w:r>
          </w:p>
        </w:tc>
      </w:tr>
      <w:tr w:rsidR="0099057D"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shd w:val="clear" w:color="auto" w:fill="auto"/>
            <w:noWrap/>
            <w:vAlign w:val="center"/>
            <w:hideMark/>
          </w:tcPr>
          <w:p w:rsidR="0099057D" w:rsidRPr="00B52A06" w:rsidRDefault="0099057D"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shd w:val="clear" w:color="auto" w:fill="auto"/>
            <w:vAlign w:val="center"/>
            <w:hideMark/>
          </w:tcPr>
          <w:p w:rsidR="0099057D" w:rsidRPr="00B52A06" w:rsidRDefault="0099057D"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shd w:val="clear" w:color="auto" w:fill="auto"/>
            <w:noWrap/>
            <w:vAlign w:val="center"/>
            <w:hideMark/>
          </w:tcPr>
          <w:p w:rsidR="0099057D" w:rsidRPr="00B52A06" w:rsidRDefault="0099057D"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shd w:val="clear" w:color="auto" w:fill="auto"/>
            <w:noWrap/>
            <w:vAlign w:val="center"/>
            <w:hideMark/>
          </w:tcPr>
          <w:p w:rsidR="0099057D" w:rsidRPr="00B52A06" w:rsidRDefault="0099057D"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shd w:val="clear" w:color="auto" w:fill="auto"/>
            <w:noWrap/>
            <w:vAlign w:val="center"/>
            <w:hideMark/>
          </w:tcPr>
          <w:p w:rsidR="0099057D" w:rsidRPr="00B52A06" w:rsidRDefault="0099057D" w:rsidP="000343A8">
            <w:pPr>
              <w:spacing w:after="0" w:line="240" w:lineRule="auto"/>
              <w:jc w:val="center"/>
              <w:rPr>
                <w:sz w:val="20"/>
                <w:szCs w:val="20"/>
              </w:rPr>
            </w:pPr>
          </w:p>
        </w:tc>
        <w:tc>
          <w:tcPr>
            <w:tcW w:w="1561" w:type="dxa"/>
            <w:vMerge/>
            <w:tcBorders>
              <w:top w:val="nil"/>
              <w:left w:val="single" w:sz="8" w:space="0" w:color="auto"/>
              <w:bottom w:val="single" w:sz="8" w:space="0" w:color="auto"/>
              <w:right w:val="single" w:sz="8" w:space="0" w:color="auto"/>
            </w:tcBorders>
            <w:shd w:val="clear" w:color="auto" w:fill="auto"/>
            <w:noWrap/>
            <w:vAlign w:val="center"/>
            <w:hideMark/>
          </w:tcPr>
          <w:p w:rsidR="0099057D" w:rsidRDefault="0099057D" w:rsidP="000343A8">
            <w:pPr>
              <w:spacing w:after="0" w:line="240" w:lineRule="auto"/>
              <w:jc w:val="center"/>
              <w:rPr>
                <w:sz w:val="20"/>
                <w:szCs w:val="20"/>
              </w:rPr>
            </w:pPr>
          </w:p>
        </w:tc>
      </w:tr>
      <w:tr w:rsidR="00415421"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r>
      <w:tr w:rsidR="00415421"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415421" w:rsidRPr="00B52A06" w:rsidRDefault="00415421"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4</w:t>
            </w:r>
            <w:proofErr w:type="gramEnd"/>
          </w:p>
        </w:tc>
        <w:tc>
          <w:tcPr>
            <w:tcW w:w="155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ALHO ROXO DESCASCADO</w:t>
            </w:r>
          </w:p>
        </w:tc>
        <w:tc>
          <w:tcPr>
            <w:tcW w:w="1557" w:type="dxa"/>
            <w:gridSpan w:val="2"/>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3.000</w:t>
            </w:r>
          </w:p>
        </w:tc>
        <w:tc>
          <w:tcPr>
            <w:tcW w:w="1558"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42,78</w:t>
            </w:r>
          </w:p>
        </w:tc>
        <w:tc>
          <w:tcPr>
            <w:tcW w:w="1561"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128.340,00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5</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BATATA DOCE ROSADA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3.000</w:t>
            </w:r>
          </w:p>
        </w:tc>
        <w:tc>
          <w:tcPr>
            <w:tcW w:w="15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5,70</w:t>
            </w:r>
          </w:p>
        </w:tc>
        <w:tc>
          <w:tcPr>
            <w:tcW w:w="156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17.100,00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0343A8">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6</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BETERRABA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3.000</w:t>
            </w:r>
          </w:p>
        </w:tc>
        <w:tc>
          <w:tcPr>
            <w:tcW w:w="15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6,21</w:t>
            </w:r>
          </w:p>
        </w:tc>
        <w:tc>
          <w:tcPr>
            <w:tcW w:w="156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18.630,00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7</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BRÓCOLIS TIPO EXTRA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6,10</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18.300,00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8</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CEBOLA GRAÚDA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4.000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Default="001D771F" w:rsidP="000343A8">
            <w:pPr>
              <w:jc w:val="center"/>
              <w:rPr>
                <w:sz w:val="20"/>
                <w:szCs w:val="20"/>
              </w:rPr>
            </w:pPr>
          </w:p>
          <w:p w:rsidR="001D771F" w:rsidRPr="00B52A06" w:rsidRDefault="001D771F" w:rsidP="000343A8">
            <w:pPr>
              <w:jc w:val="center"/>
              <w:rPr>
                <w:sz w:val="20"/>
                <w:szCs w:val="20"/>
              </w:rPr>
            </w:pPr>
            <w:r w:rsidRPr="00B52A06">
              <w:rPr>
                <w:sz w:val="20"/>
                <w:szCs w:val="20"/>
              </w:rPr>
              <w:t>8,03</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Default="001D771F" w:rsidP="000343A8">
            <w:pPr>
              <w:jc w:val="center"/>
              <w:rPr>
                <w:sz w:val="20"/>
                <w:szCs w:val="20"/>
              </w:rPr>
            </w:pPr>
          </w:p>
          <w:p w:rsidR="001D771F" w:rsidRPr="00B52A06" w:rsidRDefault="001D771F" w:rsidP="000343A8">
            <w:pPr>
              <w:jc w:val="center"/>
              <w:rPr>
                <w:sz w:val="20"/>
                <w:szCs w:val="20"/>
              </w:rPr>
            </w:pPr>
            <w:r w:rsidRPr="00B52A06">
              <w:rPr>
                <w:sz w:val="20"/>
                <w:szCs w:val="20"/>
              </w:rPr>
              <w:t>32.120,00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proofErr w:type="gramStart"/>
            <w:r w:rsidRPr="00B52A06">
              <w:rPr>
                <w:rFonts w:eastAsia="Times New Roman" w:cs="Times New Roman"/>
                <w:color w:val="000000"/>
                <w:sz w:val="20"/>
                <w:szCs w:val="20"/>
              </w:rPr>
              <w:t>9</w:t>
            </w:r>
            <w:proofErr w:type="gramEnd"/>
          </w:p>
        </w:tc>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CENOURA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13.000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Default="001D771F" w:rsidP="000343A8">
            <w:pPr>
              <w:jc w:val="center"/>
              <w:rPr>
                <w:sz w:val="20"/>
                <w:szCs w:val="20"/>
              </w:rPr>
            </w:pPr>
          </w:p>
          <w:p w:rsidR="001D771F" w:rsidRPr="00B52A06" w:rsidRDefault="001D771F" w:rsidP="000343A8">
            <w:pPr>
              <w:jc w:val="center"/>
              <w:rPr>
                <w:sz w:val="20"/>
                <w:szCs w:val="20"/>
              </w:rPr>
            </w:pPr>
            <w:r w:rsidRPr="00B52A06">
              <w:rPr>
                <w:sz w:val="20"/>
                <w:szCs w:val="20"/>
              </w:rPr>
              <w:t>3,62</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Default="001D771F" w:rsidP="000343A8">
            <w:pPr>
              <w:jc w:val="center"/>
              <w:rPr>
                <w:sz w:val="20"/>
                <w:szCs w:val="20"/>
              </w:rPr>
            </w:pPr>
          </w:p>
          <w:p w:rsidR="001D771F" w:rsidRPr="00B52A06" w:rsidRDefault="001D771F" w:rsidP="000343A8">
            <w:pPr>
              <w:jc w:val="center"/>
              <w:rPr>
                <w:sz w:val="20"/>
                <w:szCs w:val="20"/>
              </w:rPr>
            </w:pPr>
            <w:r w:rsidRPr="00B52A06">
              <w:rPr>
                <w:sz w:val="20"/>
                <w:szCs w:val="20"/>
              </w:rPr>
              <w:t>47.060,00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10</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CHEIRO VERDE</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13.000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4,18</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54.340,00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11</w:t>
            </w:r>
          </w:p>
        </w:tc>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CHICÓRIA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5.000</w:t>
            </w:r>
          </w:p>
        </w:tc>
        <w:tc>
          <w:tcPr>
            <w:tcW w:w="1558"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5,10</w:t>
            </w:r>
          </w:p>
        </w:tc>
        <w:tc>
          <w:tcPr>
            <w:tcW w:w="1561"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sz w:val="20"/>
                <w:szCs w:val="20"/>
              </w:rPr>
              <w:t>25.500,00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12</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CHUCHU VERDE ESCURO</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5.000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5,81</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29.050,00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13</w:t>
            </w:r>
          </w:p>
        </w:tc>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COUVE FLOR</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5.000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7,19</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35.950,00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14</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COUVE MANTEIGA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6.000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5,72</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34.320,00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910055"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910055" w:rsidRDefault="001D771F" w:rsidP="000343A8">
            <w:pPr>
              <w:spacing w:after="0" w:line="240" w:lineRule="auto"/>
              <w:jc w:val="center"/>
              <w:rPr>
                <w:rFonts w:eastAsia="Times New Roman" w:cs="Times New Roman"/>
                <w:b/>
                <w:color w:val="000000"/>
                <w:sz w:val="20"/>
                <w:szCs w:val="20"/>
              </w:rPr>
            </w:pPr>
            <w:r w:rsidRPr="00910055">
              <w:rPr>
                <w:rFonts w:eastAsia="Times New Roman" w:cs="Times New Roman"/>
                <w:b/>
                <w:color w:val="000000"/>
                <w:sz w:val="20"/>
                <w:szCs w:val="20"/>
              </w:rPr>
              <w:t>15</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910055" w:rsidRDefault="001D771F" w:rsidP="000343A8">
            <w:pPr>
              <w:spacing w:after="0" w:line="240" w:lineRule="auto"/>
              <w:jc w:val="center"/>
              <w:rPr>
                <w:rFonts w:eastAsia="Times New Roman" w:cs="Times New Roman"/>
                <w:b/>
                <w:bCs/>
                <w:color w:val="000000"/>
                <w:sz w:val="20"/>
                <w:szCs w:val="20"/>
                <w:u w:val="single"/>
              </w:rPr>
            </w:pPr>
            <w:r w:rsidRPr="00910055">
              <w:rPr>
                <w:rFonts w:eastAsia="Times New Roman" w:cs="Times New Roman"/>
                <w:b/>
                <w:bCs/>
                <w:color w:val="000000"/>
                <w:sz w:val="20"/>
                <w:szCs w:val="20"/>
                <w:u w:val="single"/>
              </w:rPr>
              <w:t>DOCE DE BANANA SEM AÇÚCAR</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910055" w:rsidRDefault="001D771F" w:rsidP="000343A8">
            <w:pPr>
              <w:spacing w:after="0" w:line="240" w:lineRule="auto"/>
              <w:jc w:val="center"/>
              <w:rPr>
                <w:rFonts w:eastAsia="Times New Roman" w:cs="Times New Roman"/>
                <w:b/>
                <w:color w:val="000000"/>
                <w:sz w:val="20"/>
                <w:szCs w:val="20"/>
              </w:rPr>
            </w:pPr>
            <w:r w:rsidRPr="00910055">
              <w:rPr>
                <w:rFonts w:eastAsia="Times New Roman" w:cs="Times New Roman"/>
                <w:b/>
                <w:color w:val="000000"/>
                <w:sz w:val="20"/>
                <w:szCs w:val="20"/>
              </w:rPr>
              <w:t>UNIDADE</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910055" w:rsidRDefault="001D771F" w:rsidP="000343A8">
            <w:pPr>
              <w:spacing w:after="0" w:line="240" w:lineRule="auto"/>
              <w:jc w:val="center"/>
              <w:rPr>
                <w:rFonts w:eastAsia="Times New Roman" w:cs="Times New Roman"/>
                <w:b/>
                <w:color w:val="000000"/>
                <w:sz w:val="20"/>
                <w:szCs w:val="20"/>
              </w:rPr>
            </w:pPr>
            <w:r w:rsidRPr="00910055">
              <w:rPr>
                <w:rFonts w:eastAsia="Times New Roman" w:cs="Times New Roman"/>
                <w:b/>
                <w:color w:val="000000"/>
                <w:sz w:val="20"/>
                <w:szCs w:val="20"/>
              </w:rPr>
              <w:t>20.000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0343A8" w:rsidRDefault="001D771F" w:rsidP="000343A8">
            <w:pPr>
              <w:jc w:val="center"/>
              <w:rPr>
                <w:sz w:val="20"/>
                <w:szCs w:val="20"/>
              </w:rPr>
            </w:pPr>
            <w:r w:rsidRPr="000343A8">
              <w:rPr>
                <w:sz w:val="20"/>
                <w:szCs w:val="20"/>
              </w:rPr>
              <w:t>1,32</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910055" w:rsidRDefault="001D771F" w:rsidP="000343A8">
            <w:pPr>
              <w:jc w:val="center"/>
              <w:rPr>
                <w:b/>
                <w:sz w:val="20"/>
                <w:szCs w:val="20"/>
              </w:rPr>
            </w:pPr>
            <w:r w:rsidRPr="00910055">
              <w:rPr>
                <w:b/>
                <w:sz w:val="20"/>
                <w:szCs w:val="20"/>
              </w:rPr>
              <w:t>26.400,00</w:t>
            </w:r>
          </w:p>
        </w:tc>
      </w:tr>
      <w:tr w:rsidR="001D771F" w:rsidRPr="00B52A06" w:rsidTr="00B55467">
        <w:trPr>
          <w:trHeight w:val="244"/>
        </w:trPr>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910055" w:rsidRPr="00910055" w:rsidTr="00B55467">
        <w:trPr>
          <w:trHeight w:val="47"/>
        </w:trPr>
        <w:tc>
          <w:tcPr>
            <w:tcW w:w="15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0055" w:rsidRPr="00910055" w:rsidRDefault="00910055" w:rsidP="000343A8">
            <w:pPr>
              <w:spacing w:after="0" w:line="240" w:lineRule="auto"/>
              <w:jc w:val="center"/>
              <w:rPr>
                <w:rFonts w:eastAsia="Times New Roman" w:cs="Times New Roman"/>
                <w:b/>
                <w:color w:val="000000"/>
                <w:sz w:val="20"/>
                <w:szCs w:val="20"/>
              </w:rPr>
            </w:pPr>
            <w:r w:rsidRPr="00910055">
              <w:rPr>
                <w:rFonts w:eastAsia="Times New Roman" w:cs="Times New Roman"/>
                <w:b/>
                <w:color w:val="000000"/>
                <w:sz w:val="20"/>
                <w:szCs w:val="20"/>
              </w:rPr>
              <w:t>16</w:t>
            </w:r>
          </w:p>
          <w:p w:rsidR="00910055" w:rsidRPr="00910055" w:rsidRDefault="00910055" w:rsidP="000343A8">
            <w:pPr>
              <w:spacing w:after="0" w:line="240" w:lineRule="auto"/>
              <w:jc w:val="center"/>
              <w:rPr>
                <w:rFonts w:eastAsia="Times New Roman" w:cs="Times New Roman"/>
                <w:b/>
                <w:bCs/>
                <w:color w:val="000000"/>
                <w:sz w:val="20"/>
                <w:szCs w:val="20"/>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055" w:rsidRPr="00910055" w:rsidRDefault="00910055" w:rsidP="000343A8">
            <w:pPr>
              <w:spacing w:after="0" w:line="240" w:lineRule="auto"/>
              <w:jc w:val="center"/>
              <w:rPr>
                <w:rFonts w:eastAsia="Times New Roman" w:cs="Times New Roman"/>
                <w:b/>
                <w:color w:val="000000"/>
                <w:sz w:val="20"/>
                <w:szCs w:val="20"/>
              </w:rPr>
            </w:pPr>
            <w:r w:rsidRPr="00910055">
              <w:rPr>
                <w:rFonts w:eastAsia="Times New Roman" w:cs="Times New Roman"/>
                <w:b/>
                <w:bCs/>
                <w:color w:val="000000"/>
                <w:sz w:val="20"/>
                <w:szCs w:val="20"/>
              </w:rPr>
              <w:t>FEIJÃO CARIOQUINHA</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055" w:rsidRPr="00910055" w:rsidRDefault="00910055" w:rsidP="000343A8">
            <w:pPr>
              <w:jc w:val="center"/>
              <w:rPr>
                <w:b/>
                <w:sz w:val="20"/>
                <w:szCs w:val="20"/>
              </w:rPr>
            </w:pPr>
            <w:r>
              <w:rPr>
                <w:b/>
                <w:sz w:val="20"/>
                <w:szCs w:val="20"/>
              </w:rPr>
              <w:t>KG</w:t>
            </w:r>
          </w:p>
          <w:p w:rsidR="00910055" w:rsidRPr="00910055" w:rsidRDefault="00910055" w:rsidP="000343A8">
            <w:pPr>
              <w:jc w:val="center"/>
              <w:rPr>
                <w:b/>
                <w:sz w:val="20"/>
                <w:szCs w:val="20"/>
              </w:rPr>
            </w:pPr>
          </w:p>
        </w:tc>
        <w:tc>
          <w:tcPr>
            <w:tcW w:w="1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0055" w:rsidRPr="00910055" w:rsidRDefault="00910055" w:rsidP="000343A8">
            <w:pPr>
              <w:jc w:val="center"/>
              <w:rPr>
                <w:b/>
                <w:sz w:val="20"/>
                <w:szCs w:val="20"/>
              </w:rPr>
            </w:pPr>
            <w:r>
              <w:rPr>
                <w:b/>
                <w:sz w:val="20"/>
                <w:szCs w:val="20"/>
              </w:rPr>
              <w:t>15.000</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910055" w:rsidRPr="000343A8" w:rsidRDefault="00910055" w:rsidP="000343A8">
            <w:pPr>
              <w:jc w:val="center"/>
              <w:rPr>
                <w:sz w:val="20"/>
                <w:szCs w:val="20"/>
              </w:rPr>
            </w:pPr>
            <w:r w:rsidRPr="000343A8">
              <w:rPr>
                <w:sz w:val="20"/>
                <w:szCs w:val="20"/>
              </w:rPr>
              <w:t>8,16</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rsidR="00910055" w:rsidRPr="00910055" w:rsidRDefault="00910055" w:rsidP="000343A8">
            <w:pPr>
              <w:jc w:val="center"/>
              <w:rPr>
                <w:b/>
                <w:sz w:val="20"/>
                <w:szCs w:val="20"/>
              </w:rPr>
            </w:pPr>
            <w:r w:rsidRPr="00910055">
              <w:rPr>
                <w:b/>
                <w:sz w:val="20"/>
                <w:szCs w:val="20"/>
              </w:rPr>
              <w:t>122.400,00</w:t>
            </w:r>
          </w:p>
        </w:tc>
      </w:tr>
      <w:tr w:rsidR="00AF3B35" w:rsidRPr="00B52A06" w:rsidTr="00B55467">
        <w:trPr>
          <w:trHeight w:val="244"/>
        </w:trPr>
        <w:tc>
          <w:tcPr>
            <w:tcW w:w="1556" w:type="dxa"/>
            <w:gridSpan w:val="2"/>
            <w:tcBorders>
              <w:top w:val="single" w:sz="4" w:space="0" w:color="auto"/>
              <w:left w:val="single" w:sz="8" w:space="0" w:color="auto"/>
              <w:bottom w:val="single" w:sz="8" w:space="0" w:color="auto"/>
              <w:right w:val="single" w:sz="8" w:space="0" w:color="auto"/>
            </w:tcBorders>
            <w:vAlign w:val="center"/>
            <w:hideMark/>
          </w:tcPr>
          <w:p w:rsidR="00AF3B35" w:rsidRPr="00B52A06" w:rsidRDefault="00AF3B35" w:rsidP="000343A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17</w:t>
            </w:r>
          </w:p>
        </w:tc>
        <w:tc>
          <w:tcPr>
            <w:tcW w:w="1556" w:type="dxa"/>
            <w:gridSpan w:val="2"/>
            <w:tcBorders>
              <w:top w:val="single" w:sz="4" w:space="0" w:color="auto"/>
              <w:left w:val="single" w:sz="8" w:space="0" w:color="auto"/>
              <w:bottom w:val="single" w:sz="8" w:space="0" w:color="auto"/>
              <w:right w:val="single" w:sz="8" w:space="0" w:color="auto"/>
            </w:tcBorders>
            <w:vAlign w:val="center"/>
            <w:hideMark/>
          </w:tcPr>
          <w:p w:rsidR="00AF3B35" w:rsidRPr="00B52A06" w:rsidRDefault="00AF3B35" w:rsidP="000343A8">
            <w:pPr>
              <w:spacing w:after="0" w:line="240" w:lineRule="auto"/>
              <w:jc w:val="center"/>
              <w:rPr>
                <w:rFonts w:eastAsia="Times New Roman" w:cs="Times New Roman"/>
                <w:b/>
                <w:bCs/>
                <w:color w:val="000000"/>
                <w:sz w:val="20"/>
                <w:szCs w:val="20"/>
                <w:u w:val="single"/>
              </w:rPr>
            </w:pPr>
            <w:r w:rsidRPr="00454E40">
              <w:rPr>
                <w:rFonts w:eastAsia="Times New Roman" w:cs="Times New Roman"/>
                <w:b/>
                <w:bCs/>
                <w:color w:val="000000"/>
                <w:sz w:val="20"/>
                <w:szCs w:val="20"/>
              </w:rPr>
              <w:t>IOGURTE INTEGRAL COM PREPARO DE MORANGO</w:t>
            </w:r>
          </w:p>
        </w:tc>
        <w:tc>
          <w:tcPr>
            <w:tcW w:w="1557" w:type="dxa"/>
            <w:gridSpan w:val="2"/>
            <w:tcBorders>
              <w:top w:val="single" w:sz="4" w:space="0" w:color="auto"/>
              <w:left w:val="single" w:sz="8" w:space="0" w:color="auto"/>
              <w:bottom w:val="single" w:sz="8" w:space="0" w:color="auto"/>
              <w:right w:val="single" w:sz="8" w:space="0" w:color="auto"/>
            </w:tcBorders>
            <w:vAlign w:val="center"/>
            <w:hideMark/>
          </w:tcPr>
          <w:p w:rsidR="00AF3B35" w:rsidRPr="00B52A06" w:rsidRDefault="00AF3B35" w:rsidP="000343A8">
            <w:pPr>
              <w:spacing w:after="0" w:line="240" w:lineRule="auto"/>
              <w:jc w:val="center"/>
              <w:rPr>
                <w:rFonts w:eastAsia="Times New Roman" w:cs="Times New Roman"/>
                <w:color w:val="000000"/>
                <w:sz w:val="20"/>
                <w:szCs w:val="20"/>
              </w:rPr>
            </w:pPr>
            <w:r>
              <w:rPr>
                <w:rFonts w:eastAsia="Times New Roman" w:cs="Times New Roman"/>
                <w:color w:val="000000"/>
                <w:sz w:val="20"/>
                <w:szCs w:val="20"/>
              </w:rPr>
              <w:t>UNID</w:t>
            </w:r>
          </w:p>
        </w:tc>
        <w:tc>
          <w:tcPr>
            <w:tcW w:w="1556" w:type="dxa"/>
            <w:tcBorders>
              <w:top w:val="single" w:sz="4" w:space="0" w:color="auto"/>
              <w:left w:val="single" w:sz="8" w:space="0" w:color="auto"/>
              <w:bottom w:val="single" w:sz="8" w:space="0" w:color="auto"/>
              <w:right w:val="single" w:sz="8" w:space="0" w:color="auto"/>
            </w:tcBorders>
            <w:hideMark/>
          </w:tcPr>
          <w:p w:rsidR="00AF3B35" w:rsidRDefault="00AF3B35" w:rsidP="000343A8">
            <w:pPr>
              <w:jc w:val="center"/>
            </w:pPr>
            <w:r w:rsidRPr="00DC1667">
              <w:rPr>
                <w:rFonts w:eastAsia="Times New Roman" w:cs="Times New Roman"/>
                <w:color w:val="000000"/>
                <w:sz w:val="20"/>
                <w:szCs w:val="20"/>
              </w:rPr>
              <w:t>40.000</w:t>
            </w:r>
          </w:p>
        </w:tc>
        <w:tc>
          <w:tcPr>
            <w:tcW w:w="1558" w:type="dxa"/>
            <w:tcBorders>
              <w:top w:val="single" w:sz="4" w:space="0" w:color="auto"/>
              <w:left w:val="single" w:sz="8" w:space="0" w:color="auto"/>
              <w:bottom w:val="single" w:sz="8" w:space="0" w:color="auto"/>
              <w:right w:val="single" w:sz="8" w:space="0" w:color="auto"/>
            </w:tcBorders>
            <w:hideMark/>
          </w:tcPr>
          <w:p w:rsidR="00AF3B35" w:rsidRDefault="00AF3B35" w:rsidP="000343A8">
            <w:pPr>
              <w:jc w:val="center"/>
            </w:pPr>
            <w:r w:rsidRPr="00DC1667">
              <w:rPr>
                <w:sz w:val="20"/>
                <w:szCs w:val="20"/>
              </w:rPr>
              <w:t>3,09</w:t>
            </w:r>
          </w:p>
        </w:tc>
        <w:tc>
          <w:tcPr>
            <w:tcW w:w="1561" w:type="dxa"/>
            <w:tcBorders>
              <w:top w:val="single" w:sz="4" w:space="0" w:color="auto"/>
              <w:left w:val="single" w:sz="8" w:space="0" w:color="auto"/>
              <w:bottom w:val="single" w:sz="8" w:space="0" w:color="auto"/>
              <w:right w:val="single" w:sz="8" w:space="0" w:color="auto"/>
            </w:tcBorders>
            <w:hideMark/>
          </w:tcPr>
          <w:p w:rsidR="00AF3B35" w:rsidRDefault="00AF3B35" w:rsidP="000343A8">
            <w:pPr>
              <w:jc w:val="center"/>
            </w:pPr>
            <w:r w:rsidRPr="00DC1667">
              <w:rPr>
                <w:sz w:val="20"/>
                <w:szCs w:val="20"/>
              </w:rPr>
              <w:t>123.600,00</w:t>
            </w: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18</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454E40" w:rsidRDefault="001D771F" w:rsidP="000343A8">
            <w:pPr>
              <w:spacing w:after="0" w:line="240" w:lineRule="auto"/>
              <w:jc w:val="center"/>
              <w:rPr>
                <w:rFonts w:eastAsia="Times New Roman" w:cs="Times New Roman"/>
                <w:b/>
                <w:bCs/>
                <w:color w:val="000000"/>
                <w:sz w:val="20"/>
                <w:szCs w:val="20"/>
              </w:rPr>
            </w:pPr>
            <w:r w:rsidRPr="00454E40">
              <w:rPr>
                <w:rFonts w:eastAsia="Times New Roman" w:cs="Times New Roman"/>
                <w:b/>
                <w:bCs/>
                <w:color w:val="000000"/>
                <w:sz w:val="20"/>
                <w:szCs w:val="20"/>
              </w:rPr>
              <w:t>MANDIOCA DESCASCADA E EMBALADA À VÁCUO</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8.000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6,51</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52.080,00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19</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NHOQUE DE SOJA CONGELADO</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8.000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Default="001D771F" w:rsidP="000343A8">
            <w:pPr>
              <w:jc w:val="center"/>
              <w:rPr>
                <w:sz w:val="20"/>
                <w:szCs w:val="20"/>
              </w:rPr>
            </w:pPr>
          </w:p>
          <w:p w:rsidR="001D771F" w:rsidRPr="00B52A06" w:rsidRDefault="001D771F" w:rsidP="000343A8">
            <w:pPr>
              <w:jc w:val="center"/>
              <w:rPr>
                <w:sz w:val="20"/>
                <w:szCs w:val="20"/>
              </w:rPr>
            </w:pPr>
            <w:r w:rsidRPr="00B52A06">
              <w:rPr>
                <w:sz w:val="20"/>
                <w:szCs w:val="20"/>
              </w:rPr>
              <w:t>31,41</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Default="001D771F" w:rsidP="000343A8">
            <w:pPr>
              <w:jc w:val="center"/>
              <w:rPr>
                <w:sz w:val="20"/>
                <w:szCs w:val="20"/>
              </w:rPr>
            </w:pPr>
          </w:p>
          <w:p w:rsidR="001D771F" w:rsidRPr="00B52A06" w:rsidRDefault="001D771F" w:rsidP="000343A8">
            <w:pPr>
              <w:jc w:val="center"/>
              <w:rPr>
                <w:sz w:val="20"/>
                <w:szCs w:val="20"/>
              </w:rPr>
            </w:pPr>
            <w:r w:rsidRPr="00B52A06">
              <w:rPr>
                <w:sz w:val="20"/>
                <w:szCs w:val="20"/>
              </w:rPr>
              <w:t>251.280,00</w:t>
            </w:r>
          </w:p>
        </w:tc>
      </w:tr>
      <w:tr w:rsidR="001D771F" w:rsidRPr="00B52A06" w:rsidTr="00B55467">
        <w:trPr>
          <w:trHeight w:val="244"/>
        </w:trPr>
        <w:tc>
          <w:tcPr>
            <w:tcW w:w="1556" w:type="dxa"/>
            <w:gridSpan w:val="2"/>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20</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POLPA DE FRUTA – SABOR ABACAXI</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42EF3" w:rsidRDefault="00442EF3" w:rsidP="000343A8">
            <w:pPr>
              <w:jc w:val="center"/>
              <w:rPr>
                <w:sz w:val="20"/>
                <w:szCs w:val="20"/>
              </w:rPr>
            </w:pPr>
          </w:p>
          <w:p w:rsidR="001D771F" w:rsidRPr="00B52A06" w:rsidRDefault="001D771F" w:rsidP="000343A8">
            <w:pPr>
              <w:jc w:val="center"/>
              <w:rPr>
                <w:sz w:val="20"/>
                <w:szCs w:val="20"/>
              </w:rPr>
            </w:pPr>
            <w:r w:rsidRPr="00B52A06">
              <w:rPr>
                <w:sz w:val="20"/>
                <w:szCs w:val="20"/>
              </w:rPr>
              <w:t>29,94</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442EF3" w:rsidRDefault="00442EF3" w:rsidP="000343A8">
            <w:pPr>
              <w:jc w:val="center"/>
              <w:rPr>
                <w:sz w:val="20"/>
                <w:szCs w:val="20"/>
              </w:rPr>
            </w:pPr>
          </w:p>
          <w:p w:rsidR="001D771F" w:rsidRPr="00B52A06" w:rsidRDefault="001D771F" w:rsidP="000343A8">
            <w:pPr>
              <w:jc w:val="center"/>
              <w:rPr>
                <w:sz w:val="20"/>
                <w:szCs w:val="20"/>
              </w:rPr>
            </w:pPr>
            <w:r w:rsidRPr="00B52A06">
              <w:rPr>
                <w:sz w:val="20"/>
                <w:szCs w:val="20"/>
              </w:rPr>
              <w:t>59.880,00</w:t>
            </w:r>
          </w:p>
        </w:tc>
      </w:tr>
      <w:tr w:rsidR="001D771F" w:rsidRPr="00B52A06" w:rsidTr="00B55467">
        <w:trPr>
          <w:trHeight w:val="244"/>
        </w:trPr>
        <w:tc>
          <w:tcPr>
            <w:tcW w:w="1556" w:type="dxa"/>
            <w:gridSpan w:val="2"/>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21</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POLPA DE FRUTA – SABOR ACEROLA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2.500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442EF3" w:rsidRDefault="00442EF3" w:rsidP="000343A8">
            <w:pPr>
              <w:jc w:val="center"/>
              <w:rPr>
                <w:sz w:val="20"/>
                <w:szCs w:val="20"/>
              </w:rPr>
            </w:pPr>
          </w:p>
          <w:p w:rsidR="001D771F" w:rsidRPr="00B52A06" w:rsidRDefault="001D771F" w:rsidP="000343A8">
            <w:pPr>
              <w:jc w:val="center"/>
              <w:rPr>
                <w:sz w:val="20"/>
                <w:szCs w:val="20"/>
              </w:rPr>
            </w:pPr>
            <w:r w:rsidRPr="00B52A06">
              <w:rPr>
                <w:sz w:val="20"/>
                <w:szCs w:val="20"/>
              </w:rPr>
              <w:t>33,48</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442EF3" w:rsidRDefault="00442EF3" w:rsidP="000343A8">
            <w:pPr>
              <w:jc w:val="center"/>
              <w:rPr>
                <w:sz w:val="20"/>
                <w:szCs w:val="20"/>
              </w:rPr>
            </w:pPr>
          </w:p>
          <w:p w:rsidR="001D771F" w:rsidRPr="00B52A06" w:rsidRDefault="001D771F" w:rsidP="000343A8">
            <w:pPr>
              <w:jc w:val="center"/>
              <w:rPr>
                <w:sz w:val="20"/>
                <w:szCs w:val="20"/>
              </w:rPr>
            </w:pPr>
            <w:r w:rsidRPr="00B52A06">
              <w:rPr>
                <w:sz w:val="20"/>
                <w:szCs w:val="20"/>
              </w:rPr>
              <w:t>66.960,00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22</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POLPA DE FRUTA – SABOR MARACUJÁ</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33,96</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67.920,00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23</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POLPA DE TOMATE</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5.000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38,45</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192.250</w:t>
            </w: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24</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REPOLHO BRANCO</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5.000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3,86</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19.300,00</w:t>
            </w:r>
          </w:p>
        </w:tc>
      </w:tr>
      <w:tr w:rsidR="001D771F" w:rsidRPr="00B52A06" w:rsidTr="00B55467">
        <w:trPr>
          <w:trHeight w:val="244"/>
        </w:trPr>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25</w:t>
            </w:r>
          </w:p>
        </w:tc>
        <w:tc>
          <w:tcPr>
            <w:tcW w:w="155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REPOLHO ROXO</w:t>
            </w:r>
          </w:p>
        </w:tc>
        <w:tc>
          <w:tcPr>
            <w:tcW w:w="1557" w:type="dxa"/>
            <w:gridSpan w:val="2"/>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2.000</w:t>
            </w:r>
          </w:p>
        </w:tc>
        <w:tc>
          <w:tcPr>
            <w:tcW w:w="1558" w:type="dxa"/>
            <w:vMerge w:val="restart"/>
            <w:tcBorders>
              <w:top w:val="single" w:sz="4" w:space="0" w:color="auto"/>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8,71</w:t>
            </w:r>
          </w:p>
        </w:tc>
        <w:tc>
          <w:tcPr>
            <w:tcW w:w="1561" w:type="dxa"/>
            <w:vMerge w:val="restart"/>
            <w:tcBorders>
              <w:top w:val="single" w:sz="4" w:space="0" w:color="auto"/>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17.420,00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26</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RÚCULA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MÇ</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6.000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5,82</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34.920,00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27</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TOMATE SALADA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10.000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5,02</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50.200,00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28</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VAGEM</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20,29</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20.290,00</w:t>
            </w: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29</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ABACATE</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6,86</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20.580,00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ABACAXI</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PEÇA</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9.000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9,60</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86.400,00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31</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BANANA NANICA</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28.000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4,74</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132.720,00</w:t>
            </w: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32</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BANANA PRATA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12.000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4,85</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58.200,00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33</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GOIABA VERMELHA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5.000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7,89</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39.450,00</w:t>
            </w: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lastRenderedPageBreak/>
              <w:t>34</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LARANJA PERA</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24.000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4,82</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115.680,00</w:t>
            </w: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35</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LIMÃO</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3,83</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11.490,00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36</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MAMÃO FORMOSA</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8.000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6,87</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54.960,00</w:t>
            </w: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37</w:t>
            </w:r>
          </w:p>
        </w:tc>
        <w:tc>
          <w:tcPr>
            <w:tcW w:w="155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MANGA TOMMY</w:t>
            </w:r>
          </w:p>
        </w:tc>
        <w:tc>
          <w:tcPr>
            <w:tcW w:w="1557" w:type="dxa"/>
            <w:gridSpan w:val="2"/>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nil"/>
              <w:left w:val="single" w:sz="8" w:space="0" w:color="auto"/>
              <w:bottom w:val="single" w:sz="8" w:space="0" w:color="auto"/>
              <w:right w:val="single" w:sz="8"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6.000</w:t>
            </w:r>
          </w:p>
        </w:tc>
        <w:tc>
          <w:tcPr>
            <w:tcW w:w="1558"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10,91</w:t>
            </w:r>
          </w:p>
        </w:tc>
        <w:tc>
          <w:tcPr>
            <w:tcW w:w="1561" w:type="dxa"/>
            <w:vMerge w:val="restart"/>
            <w:tcBorders>
              <w:top w:val="nil"/>
              <w:left w:val="single" w:sz="8" w:space="0" w:color="auto"/>
              <w:bottom w:val="single" w:sz="8" w:space="0" w:color="auto"/>
              <w:right w:val="single" w:sz="8" w:space="0" w:color="auto"/>
            </w:tcBorders>
            <w:shd w:val="clear" w:color="auto" w:fill="auto"/>
            <w:noWrap/>
            <w:hideMark/>
          </w:tcPr>
          <w:p w:rsidR="001D771F" w:rsidRPr="00B52A06" w:rsidRDefault="001D771F" w:rsidP="000343A8">
            <w:pPr>
              <w:jc w:val="center"/>
              <w:rPr>
                <w:sz w:val="20"/>
                <w:szCs w:val="20"/>
              </w:rPr>
            </w:pPr>
            <w:r w:rsidRPr="00B52A06">
              <w:rPr>
                <w:sz w:val="20"/>
                <w:szCs w:val="20"/>
              </w:rPr>
              <w:t>65.460,00</w:t>
            </w: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38</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MELANCIA</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20.000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3,08</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61.600,00</w:t>
            </w:r>
          </w:p>
        </w:tc>
      </w:tr>
      <w:tr w:rsidR="001D771F" w:rsidRPr="00B52A06" w:rsidTr="00B55467">
        <w:trPr>
          <w:trHeight w:val="244"/>
        </w:trPr>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8" w:space="0" w:color="auto"/>
              <w:bottom w:val="single" w:sz="8"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nil"/>
              <w:left w:val="single" w:sz="8" w:space="0" w:color="auto"/>
              <w:bottom w:val="single" w:sz="4" w:space="0" w:color="auto"/>
              <w:right w:val="single" w:sz="8"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r w:rsidR="001D771F" w:rsidRPr="00B52A06" w:rsidTr="00B55467">
        <w:trPr>
          <w:trHeight w:val="244"/>
        </w:trPr>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39</w:t>
            </w:r>
          </w:p>
        </w:tc>
        <w:tc>
          <w:tcPr>
            <w:tcW w:w="155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r w:rsidRPr="00B52A06">
              <w:rPr>
                <w:rFonts w:eastAsia="Times New Roman" w:cs="Times New Roman"/>
                <w:b/>
                <w:bCs/>
                <w:color w:val="000000"/>
                <w:sz w:val="20"/>
                <w:szCs w:val="20"/>
                <w:u w:val="single"/>
              </w:rPr>
              <w:t>MEXERICA</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KG</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771F" w:rsidRPr="00B52A06" w:rsidRDefault="001D771F" w:rsidP="000343A8">
            <w:pPr>
              <w:spacing w:after="0" w:line="240" w:lineRule="auto"/>
              <w:jc w:val="center"/>
              <w:rPr>
                <w:rFonts w:eastAsia="Times New Roman" w:cs="Times New Roman"/>
                <w:color w:val="000000"/>
                <w:sz w:val="20"/>
                <w:szCs w:val="20"/>
              </w:rPr>
            </w:pPr>
            <w:r w:rsidRPr="00B52A06">
              <w:rPr>
                <w:rFonts w:eastAsia="Times New Roman" w:cs="Times New Roman"/>
                <w:color w:val="000000"/>
                <w:sz w:val="20"/>
                <w:szCs w:val="20"/>
              </w:rPr>
              <w:t>10.000</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5,66</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D771F" w:rsidRPr="00B52A06" w:rsidRDefault="001D771F" w:rsidP="000343A8">
            <w:pPr>
              <w:jc w:val="center"/>
              <w:rPr>
                <w:sz w:val="20"/>
                <w:szCs w:val="20"/>
              </w:rPr>
            </w:pPr>
            <w:r w:rsidRPr="00B52A06">
              <w:rPr>
                <w:sz w:val="20"/>
                <w:szCs w:val="20"/>
              </w:rPr>
              <w:t>56.600,00</w:t>
            </w:r>
          </w:p>
        </w:tc>
      </w:tr>
      <w:tr w:rsidR="001D771F" w:rsidRPr="00B52A06" w:rsidTr="00B55467">
        <w:trPr>
          <w:trHeight w:val="244"/>
        </w:trPr>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b/>
                <w:bCs/>
                <w:color w:val="000000"/>
                <w:sz w:val="20"/>
                <w:szCs w:val="20"/>
                <w:u w:val="single"/>
              </w:rPr>
            </w:pPr>
          </w:p>
        </w:tc>
        <w:tc>
          <w:tcPr>
            <w:tcW w:w="1557" w:type="dxa"/>
            <w:gridSpan w:val="2"/>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1D771F" w:rsidRPr="00B52A06" w:rsidRDefault="001D771F" w:rsidP="000343A8">
            <w:pPr>
              <w:spacing w:after="0" w:line="240" w:lineRule="auto"/>
              <w:jc w:val="center"/>
              <w:rPr>
                <w:rFonts w:eastAsia="Times New Roman" w:cs="Times New Roman"/>
                <w:color w:val="000000"/>
                <w:sz w:val="20"/>
                <w:szCs w:val="20"/>
              </w:rPr>
            </w:pPr>
          </w:p>
        </w:tc>
      </w:tr>
    </w:tbl>
    <w:p w:rsidR="005168B5" w:rsidRDefault="00B55467" w:rsidP="00A2560C">
      <w:pPr>
        <w:spacing w:after="150" w:line="240" w:lineRule="auto"/>
        <w:rPr>
          <w:rFonts w:eastAsia="Times New Roman" w:cstheme="minorHAnsi"/>
          <w:sz w:val="20"/>
          <w:szCs w:val="20"/>
        </w:rPr>
      </w:pPr>
      <w:r w:rsidRPr="0036119E">
        <w:rPr>
          <w:rFonts w:eastAsia="Times New Roman" w:cstheme="minorHAnsi"/>
          <w:sz w:val="20"/>
          <w:szCs w:val="20"/>
        </w:rPr>
        <w:t> *Preço de aquisição é o preço a ser pago ao fornecedor da agricultura familiar. (Resolução CD/FNDE n.º 06/2020, art.31).</w:t>
      </w:r>
      <w:proofErr w:type="gramStart"/>
      <w:r w:rsidRPr="0036119E">
        <w:rPr>
          <w:rFonts w:eastAsia="Times New Roman" w:cstheme="minorHAnsi"/>
          <w:sz w:val="20"/>
          <w:szCs w:val="20"/>
        </w:rPr>
        <w:tab/>
      </w:r>
      <w:proofErr w:type="gramEnd"/>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2. FONTE DE RECURSO</w:t>
      </w:r>
    </w:p>
    <w:p w:rsidR="00E211B7" w:rsidRPr="0036119E" w:rsidRDefault="00E211B7" w:rsidP="00BF3E3E">
      <w:pPr>
        <w:spacing w:after="150" w:line="240" w:lineRule="auto"/>
        <w:jc w:val="both"/>
        <w:rPr>
          <w:rFonts w:eastAsia="Times New Roman" w:cstheme="minorHAnsi"/>
          <w:sz w:val="20"/>
          <w:szCs w:val="20"/>
        </w:rPr>
      </w:pPr>
      <w:r w:rsidRPr="0036119E">
        <w:rPr>
          <w:rFonts w:eastAsia="Times New Roman" w:cstheme="minorHAnsi"/>
          <w:sz w:val="20"/>
          <w:szCs w:val="20"/>
        </w:rPr>
        <w:t>As despesas decorrentes do presente contrato correrão à conta das seguintes dotações orçamentárias:</w:t>
      </w: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02.03.05                                    CENTRAL DE ALIMENTAÇÃO ESCOLAR</w:t>
      </w: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 xml:space="preserve">12.306.0008.2033.0000           ALIMENTAÇÃO ESCOLAR – RECURSO FEDERAL PNAE </w:t>
      </w: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3.3.90.30.00                               MATERIAL DE CONSUMO</w:t>
      </w:r>
    </w:p>
    <w:p w:rsidR="00A2560C" w:rsidRPr="0036119E" w:rsidRDefault="00A2560C" w:rsidP="00A2560C">
      <w:pPr>
        <w:pStyle w:val="Corpodetexto"/>
        <w:ind w:left="848"/>
        <w:rPr>
          <w:rFonts w:asciiTheme="minorHAnsi" w:hAnsiTheme="minorHAnsi" w:cs="Calibri"/>
          <w:b w:val="0"/>
          <w:sz w:val="22"/>
          <w:szCs w:val="22"/>
        </w:rPr>
      </w:pP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12.306.0008.2030.0000        MANUTENÇÃO DA CENTRAL DE ALIMENTAÇÃO ESCOLAR</w:t>
      </w: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3.3.90.30.00                            MATERIAL DE CONSUMO</w:t>
      </w:r>
    </w:p>
    <w:p w:rsidR="00A2560C" w:rsidRPr="0036119E" w:rsidRDefault="00A2560C" w:rsidP="00A2560C">
      <w:pPr>
        <w:pStyle w:val="Corpodetexto"/>
        <w:ind w:left="848"/>
        <w:rPr>
          <w:rFonts w:asciiTheme="minorHAnsi" w:hAnsiTheme="minorHAnsi" w:cs="Calibri"/>
          <w:b w:val="0"/>
          <w:sz w:val="22"/>
          <w:szCs w:val="22"/>
        </w:rPr>
      </w:pP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MATERIAL DE CONSUMO</w:t>
      </w:r>
    </w:p>
    <w:p w:rsidR="00A2560C" w:rsidRPr="0036119E" w:rsidRDefault="00A2560C" w:rsidP="00A2560C">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FICHAS: 19</w:t>
      </w:r>
      <w:r>
        <w:rPr>
          <w:rFonts w:asciiTheme="minorHAnsi" w:hAnsiTheme="minorHAnsi" w:cs="Calibri"/>
          <w:b w:val="0"/>
          <w:sz w:val="22"/>
          <w:szCs w:val="22"/>
        </w:rPr>
        <w:t>2</w:t>
      </w:r>
      <w:r w:rsidRPr="0036119E">
        <w:rPr>
          <w:rFonts w:asciiTheme="minorHAnsi" w:hAnsiTheme="minorHAnsi" w:cs="Calibri"/>
          <w:b w:val="0"/>
          <w:sz w:val="22"/>
          <w:szCs w:val="22"/>
        </w:rPr>
        <w:t>, 193, 1</w:t>
      </w:r>
      <w:r>
        <w:rPr>
          <w:rFonts w:asciiTheme="minorHAnsi" w:hAnsiTheme="minorHAnsi" w:cs="Calibri"/>
          <w:b w:val="0"/>
          <w:sz w:val="22"/>
          <w:szCs w:val="22"/>
        </w:rPr>
        <w:t>94</w:t>
      </w:r>
      <w:r w:rsidRPr="0036119E">
        <w:rPr>
          <w:rFonts w:asciiTheme="minorHAnsi" w:hAnsiTheme="minorHAnsi" w:cs="Calibri"/>
          <w:b w:val="0"/>
          <w:sz w:val="22"/>
          <w:szCs w:val="22"/>
        </w:rPr>
        <w:t xml:space="preserve">, </w:t>
      </w:r>
      <w:r>
        <w:rPr>
          <w:rFonts w:asciiTheme="minorHAnsi" w:hAnsiTheme="minorHAnsi" w:cs="Calibri"/>
          <w:b w:val="0"/>
          <w:sz w:val="22"/>
          <w:szCs w:val="22"/>
        </w:rPr>
        <w:t>531</w:t>
      </w:r>
      <w:r w:rsidRPr="0036119E">
        <w:rPr>
          <w:rFonts w:asciiTheme="minorHAnsi" w:hAnsiTheme="minorHAnsi" w:cs="Calibri"/>
          <w:b w:val="0"/>
          <w:sz w:val="22"/>
          <w:szCs w:val="22"/>
        </w:rPr>
        <w:t>.</w:t>
      </w:r>
    </w:p>
    <w:p w:rsidR="00A2560C" w:rsidRPr="0036119E" w:rsidRDefault="00A2560C" w:rsidP="00A2560C">
      <w:pPr>
        <w:spacing w:after="150" w:line="240" w:lineRule="auto"/>
        <w:jc w:val="both"/>
        <w:rPr>
          <w:rFonts w:eastAsia="Times New Roman" w:cstheme="minorHAnsi"/>
          <w:sz w:val="10"/>
          <w:szCs w:val="10"/>
        </w:rPr>
      </w:pPr>
    </w:p>
    <w:p w:rsidR="00E211B7" w:rsidRPr="0036119E" w:rsidRDefault="00E211B7" w:rsidP="00BF3E3E">
      <w:pPr>
        <w:spacing w:after="150" w:line="240" w:lineRule="auto"/>
        <w:jc w:val="both"/>
        <w:rPr>
          <w:rFonts w:eastAsia="Times New Roman" w:cstheme="minorHAnsi"/>
          <w:sz w:val="10"/>
          <w:szCs w:val="10"/>
        </w:rPr>
      </w:pP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3. HABILITAÇÃO DO FORNECEDOR</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Os Fornecedores da Agricultura Familiar poderão comercializar sua produção agrícola na forma de Fornecedores Individuais, Grupos Informais e Grupos Formais, de acordo com o Art. </w:t>
      </w:r>
      <w:r w:rsidR="00703C7A" w:rsidRPr="0036119E">
        <w:rPr>
          <w:rFonts w:eastAsia="Times New Roman" w:cstheme="minorHAnsi"/>
          <w:sz w:val="20"/>
          <w:szCs w:val="20"/>
        </w:rPr>
        <w:t>36</w:t>
      </w:r>
      <w:r w:rsidRPr="0036119E">
        <w:rPr>
          <w:rFonts w:eastAsia="Times New Roman" w:cstheme="minorHAnsi"/>
          <w:sz w:val="20"/>
          <w:szCs w:val="20"/>
        </w:rPr>
        <w:t xml:space="preserve"> da </w:t>
      </w:r>
      <w:r w:rsidR="00703C7A" w:rsidRPr="0036119E">
        <w:rPr>
          <w:rFonts w:eastAsia="Times New Roman" w:cstheme="minorHAnsi"/>
          <w:sz w:val="20"/>
          <w:szCs w:val="20"/>
        </w:rPr>
        <w:t>CD/</w:t>
      </w:r>
      <w:r w:rsidRPr="0036119E">
        <w:rPr>
          <w:rFonts w:eastAsia="Times New Roman" w:cstheme="minorHAnsi"/>
          <w:sz w:val="20"/>
          <w:szCs w:val="20"/>
        </w:rPr>
        <w:t>FNDE</w:t>
      </w:r>
      <w:r w:rsidR="003A7703" w:rsidRPr="0036119E">
        <w:rPr>
          <w:rFonts w:eastAsia="Times New Roman" w:cstheme="minorHAnsi"/>
          <w:sz w:val="20"/>
          <w:szCs w:val="20"/>
        </w:rPr>
        <w:t xml:space="preserve"> n.º</w:t>
      </w:r>
      <w:r w:rsidRPr="0036119E">
        <w:rPr>
          <w:rFonts w:eastAsia="Times New Roman" w:cstheme="minorHAnsi"/>
          <w:sz w:val="20"/>
          <w:szCs w:val="20"/>
        </w:rPr>
        <w:t xml:space="preserve"> </w:t>
      </w:r>
      <w:r w:rsidR="00703C7A" w:rsidRPr="0036119E">
        <w:rPr>
          <w:rFonts w:eastAsia="Times New Roman" w:cstheme="minorHAnsi"/>
          <w:sz w:val="20"/>
          <w:szCs w:val="20"/>
        </w:rPr>
        <w:t>06/2020</w:t>
      </w:r>
      <w:r w:rsidR="0061575A" w:rsidRPr="0036119E">
        <w:rPr>
          <w:rFonts w:eastAsia="Times New Roman" w:cstheme="minorHAnsi"/>
          <w:sz w:val="20"/>
          <w:szCs w:val="20"/>
        </w:rPr>
        <w:t>.</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3.1. ENVELOPE Nº 001 - HABILITAÇÃO DO FORNECEDOR INDIVIDUAL (não organizado em grupo).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O Fornecedor Individual deverá apresentar no envelope nº 01 os documentos abaixo relacionados, </w:t>
      </w:r>
      <w:proofErr w:type="gramStart"/>
      <w:r w:rsidRPr="0036119E">
        <w:rPr>
          <w:rFonts w:eastAsia="Times New Roman" w:cstheme="minorHAnsi"/>
          <w:sz w:val="20"/>
          <w:szCs w:val="20"/>
        </w:rPr>
        <w:t>sob pena</w:t>
      </w:r>
      <w:proofErr w:type="gramEnd"/>
      <w:r w:rsidRPr="0036119E">
        <w:rPr>
          <w:rFonts w:eastAsia="Times New Roman" w:cstheme="minorHAnsi"/>
          <w:sz w:val="20"/>
          <w:szCs w:val="20"/>
        </w:rPr>
        <w:t xml:space="preserve"> de inabilitação: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 - a prova de inscrição no Cadastro de Pessoa Física - CPF;</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II - o extrato da DAP Física do agricultor familiar participante, emitido nos últimos 60 dias;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III - o Projeto de Venda de Gêneros Alimentícios da Agricultura Familiar e/ou Empreendedor Familiar Rural para Alimentação Escolar com assinatura do agricultor participante;</w:t>
      </w:r>
    </w:p>
    <w:p w:rsidR="007669A6" w:rsidRPr="0036119E" w:rsidRDefault="007669A6" w:rsidP="00846637">
      <w:pPr>
        <w:pStyle w:val="Default"/>
        <w:rPr>
          <w:rFonts w:asciiTheme="minorHAnsi" w:eastAsia="Times New Roman" w:hAnsiTheme="minorHAnsi" w:cstheme="minorHAnsi"/>
          <w:color w:val="auto"/>
          <w:sz w:val="20"/>
          <w:szCs w:val="20"/>
        </w:rPr>
      </w:pPr>
      <w:r w:rsidRPr="0036119E">
        <w:rPr>
          <w:rFonts w:asciiTheme="minorHAnsi" w:eastAsia="Times New Roman" w:hAnsiTheme="minorHAnsi" w:cstheme="minorHAnsi"/>
          <w:color w:val="auto"/>
          <w:sz w:val="20"/>
          <w:szCs w:val="20"/>
        </w:rPr>
        <w:lastRenderedPageBreak/>
        <w:t xml:space="preserve">IV - </w:t>
      </w:r>
      <w:r w:rsidR="00846637" w:rsidRPr="0036119E">
        <w:rPr>
          <w:rFonts w:asciiTheme="minorHAnsi" w:eastAsia="Times New Roman" w:hAnsiTheme="minorHAnsi" w:cstheme="minorHAnsi"/>
          <w:color w:val="auto"/>
          <w:sz w:val="20"/>
          <w:szCs w:val="20"/>
        </w:rPr>
        <w:t xml:space="preserve">prova de atendimento de requisitos higiênico-sanitários previstos em normativas específicas; </w:t>
      </w:r>
      <w:proofErr w:type="gramStart"/>
      <w:r w:rsidRPr="0036119E">
        <w:rPr>
          <w:rFonts w:asciiTheme="minorHAnsi" w:eastAsia="Times New Roman" w:hAnsiTheme="minorHAnsi" w:cstheme="minorHAnsi"/>
          <w:color w:val="auto"/>
          <w:sz w:val="20"/>
          <w:szCs w:val="20"/>
        </w:rPr>
        <w:t>e</w:t>
      </w:r>
      <w:proofErr w:type="gramEnd"/>
    </w:p>
    <w:p w:rsidR="00846637" w:rsidRPr="0036119E" w:rsidRDefault="00846637" w:rsidP="00846637">
      <w:pPr>
        <w:pStyle w:val="Default"/>
        <w:rPr>
          <w:rFonts w:asciiTheme="minorHAnsi" w:eastAsia="Times New Roman" w:hAnsiTheme="minorHAnsi" w:cstheme="minorHAnsi"/>
          <w:color w:val="auto"/>
          <w:sz w:val="20"/>
          <w:szCs w:val="20"/>
        </w:rPr>
      </w:pPr>
    </w:p>
    <w:p w:rsidR="00BE0551" w:rsidRPr="00B55467"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V - a declaração de que os gêneros alimentícios a serem entregues são oriundos de produção própria, relacionada no projeto de venda.</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3.2. ENVELOPE Nº 01 - HABILITAÇÃO DO GRUPO INFORMAL</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O Grupo Informal deverá apresentar no Envelope nº 01, os documentos abaixo relacionados, </w:t>
      </w:r>
      <w:proofErr w:type="gramStart"/>
      <w:r w:rsidRPr="0036119E">
        <w:rPr>
          <w:rFonts w:eastAsia="Times New Roman" w:cstheme="minorHAnsi"/>
          <w:sz w:val="20"/>
          <w:szCs w:val="20"/>
        </w:rPr>
        <w:t>sob pena</w:t>
      </w:r>
      <w:proofErr w:type="gramEnd"/>
      <w:r w:rsidRPr="0036119E">
        <w:rPr>
          <w:rFonts w:eastAsia="Times New Roman" w:cstheme="minorHAnsi"/>
          <w:sz w:val="20"/>
          <w:szCs w:val="20"/>
        </w:rPr>
        <w:t xml:space="preserve"> de inabilitação: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 - a prova de inscrição no Cadastro de Pessoa Física - CPF;</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II - o extrato da DAP Física de cada agricultor familiar participante, emitido nos últimos 60 dias;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III - o Projeto de Venda de Gêneros Alimentícios da Agricultura Familiar e/ou Empreendedor Familiar Rural para Alimentação Escolar com assinatura de todos os agricultores participantes;</w:t>
      </w:r>
    </w:p>
    <w:p w:rsidR="00846637"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IV - </w:t>
      </w:r>
      <w:r w:rsidR="00846637" w:rsidRPr="0036119E">
        <w:rPr>
          <w:rFonts w:eastAsia="Times New Roman" w:cstheme="minorHAnsi"/>
          <w:sz w:val="20"/>
          <w:szCs w:val="20"/>
        </w:rPr>
        <w:t xml:space="preserve">prova de atendimento de requisitos higiênico-sanitários previstos em normativas específicas; </w:t>
      </w:r>
      <w:proofErr w:type="gramStart"/>
      <w:r w:rsidR="00846637" w:rsidRPr="0036119E">
        <w:rPr>
          <w:rFonts w:eastAsia="Times New Roman" w:cstheme="minorHAnsi"/>
          <w:sz w:val="20"/>
          <w:szCs w:val="20"/>
        </w:rPr>
        <w:t>e</w:t>
      </w:r>
      <w:proofErr w:type="gramEnd"/>
      <w:r w:rsidR="00846637" w:rsidRPr="0036119E">
        <w:rPr>
          <w:rFonts w:eastAsia="Times New Roman" w:cstheme="minorHAnsi"/>
          <w:sz w:val="20"/>
          <w:szCs w:val="20"/>
        </w:rPr>
        <w:t xml:space="preserve"> </w:t>
      </w:r>
    </w:p>
    <w:p w:rsidR="00234F5C"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V - a declaração de que os gêneros alimentícios a serem entregues são produzidos pelos agricultores familiares relacionados no projeto de venda.</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3.3. ENVELOPE Nº 01 - HABILITAÇÃO DO GRUPO FORMAL</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O Grupo Formal deverá apresentar no Envelope nº 01, os documentos abaixo relacionados, </w:t>
      </w:r>
      <w:proofErr w:type="gramStart"/>
      <w:r w:rsidRPr="0036119E">
        <w:rPr>
          <w:rFonts w:eastAsia="Times New Roman" w:cstheme="minorHAnsi"/>
          <w:sz w:val="20"/>
          <w:szCs w:val="20"/>
        </w:rPr>
        <w:t>sob pena</w:t>
      </w:r>
      <w:proofErr w:type="gramEnd"/>
      <w:r w:rsidRPr="0036119E">
        <w:rPr>
          <w:rFonts w:eastAsia="Times New Roman" w:cstheme="minorHAnsi"/>
          <w:sz w:val="20"/>
          <w:szCs w:val="20"/>
        </w:rPr>
        <w:t xml:space="preserve"> de inabilitação: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 - a prova de inscrição no Cadastro Nacional de Pessoa Jurídica - CNPJ;</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II - o extrato da DAP Jurídica para associações e cooperativas, emitido nos últimos 60 dias;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III - a prova de regularidade com a Fazenda Federal, relativa à Seguridade Social e ao Fundo de Garantia por Tempo de Serviço - FGTS;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IV - as cópias do estatuto e ata de posse da atual diretoria da entidade registrada no órgão competente;</w:t>
      </w:r>
    </w:p>
    <w:p w:rsidR="00846637" w:rsidRPr="001B474F" w:rsidRDefault="007669A6" w:rsidP="00846637">
      <w:pPr>
        <w:pStyle w:val="Default"/>
        <w:jc w:val="both"/>
        <w:rPr>
          <w:rFonts w:asciiTheme="minorHAnsi" w:eastAsia="Times New Roman" w:hAnsiTheme="minorHAnsi" w:cstheme="minorHAnsi"/>
          <w:color w:val="auto"/>
          <w:sz w:val="20"/>
          <w:szCs w:val="20"/>
        </w:rPr>
      </w:pPr>
      <w:r w:rsidRPr="0036119E">
        <w:rPr>
          <w:rFonts w:asciiTheme="minorHAnsi" w:eastAsia="Times New Roman" w:hAnsiTheme="minorHAnsi" w:cstheme="minorHAnsi"/>
          <w:color w:val="auto"/>
          <w:sz w:val="20"/>
          <w:szCs w:val="20"/>
        </w:rPr>
        <w:t xml:space="preserve">V - o </w:t>
      </w:r>
      <w:r w:rsidRPr="001B474F">
        <w:rPr>
          <w:rFonts w:asciiTheme="minorHAnsi" w:eastAsia="Times New Roman" w:hAnsiTheme="minorHAnsi" w:cstheme="minorHAnsi"/>
          <w:color w:val="auto"/>
          <w:sz w:val="20"/>
          <w:szCs w:val="20"/>
        </w:rPr>
        <w:t>Projeto de Venda de Gêneros Alimentícios da Agricultura Familiar para Alimentação Escolar</w:t>
      </w:r>
      <w:r w:rsidR="00846637" w:rsidRPr="001B474F">
        <w:rPr>
          <w:rFonts w:asciiTheme="minorHAnsi" w:eastAsia="Times New Roman" w:hAnsiTheme="minorHAnsi" w:cstheme="minorHAnsi"/>
          <w:color w:val="auto"/>
          <w:sz w:val="20"/>
          <w:szCs w:val="20"/>
        </w:rPr>
        <w:t xml:space="preserve">, assinado pelo seu representante legal; </w:t>
      </w:r>
    </w:p>
    <w:p w:rsidR="00035ACA" w:rsidRPr="001B474F" w:rsidRDefault="00035ACA" w:rsidP="00846637">
      <w:pPr>
        <w:pStyle w:val="Default"/>
        <w:jc w:val="both"/>
        <w:rPr>
          <w:rFonts w:asciiTheme="minorHAnsi" w:hAnsiTheme="minorHAnsi"/>
          <w:color w:val="auto"/>
          <w:sz w:val="16"/>
          <w:szCs w:val="16"/>
        </w:rPr>
      </w:pPr>
    </w:p>
    <w:p w:rsidR="007669A6" w:rsidRPr="001B474F" w:rsidRDefault="007669A6" w:rsidP="00BF3E3E">
      <w:pPr>
        <w:spacing w:after="150" w:line="240" w:lineRule="auto"/>
        <w:jc w:val="both"/>
        <w:rPr>
          <w:rFonts w:eastAsia="Times New Roman" w:cstheme="minorHAnsi"/>
          <w:sz w:val="20"/>
          <w:szCs w:val="20"/>
        </w:rPr>
      </w:pPr>
      <w:r w:rsidRPr="001B474F">
        <w:rPr>
          <w:rFonts w:eastAsia="Times New Roman" w:cstheme="minorHAnsi"/>
          <w:sz w:val="20"/>
          <w:szCs w:val="20"/>
        </w:rPr>
        <w:t>VI - a declaração de que os gêneros alimentícios a serem entregues são produzidos pelos associados/cooperados;</w:t>
      </w:r>
    </w:p>
    <w:p w:rsidR="007669A6" w:rsidRPr="001B474F" w:rsidRDefault="007669A6" w:rsidP="00BF3E3E">
      <w:pPr>
        <w:spacing w:after="150" w:line="240" w:lineRule="auto"/>
        <w:jc w:val="both"/>
        <w:rPr>
          <w:rFonts w:eastAsia="Times New Roman" w:cstheme="minorHAnsi"/>
          <w:sz w:val="20"/>
          <w:szCs w:val="20"/>
        </w:rPr>
      </w:pPr>
      <w:r w:rsidRPr="001B474F">
        <w:rPr>
          <w:rFonts w:eastAsia="Times New Roman" w:cstheme="minorHAnsi"/>
          <w:sz w:val="20"/>
          <w:szCs w:val="20"/>
        </w:rPr>
        <w:t>VII - a declaração do seu representante legal de responsabilidade pelo controle do atendimento do limite individual de venda de seus cooperados/associados.</w:t>
      </w:r>
    </w:p>
    <w:p w:rsidR="002A2411"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VIII - </w:t>
      </w:r>
      <w:r w:rsidR="00846637" w:rsidRPr="0036119E">
        <w:rPr>
          <w:rFonts w:eastAsia="Times New Roman" w:cstheme="minorHAnsi"/>
          <w:sz w:val="20"/>
          <w:szCs w:val="20"/>
        </w:rPr>
        <w:t>prova de atendimento de requisitos higiênico-sanitários previstos em normativas específicas.</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 xml:space="preserve">4. ENVELOPE Nº 02 - </w:t>
      </w:r>
      <w:proofErr w:type="gramStart"/>
      <w:r w:rsidRPr="0036119E">
        <w:rPr>
          <w:rFonts w:eastAsia="Times New Roman" w:cstheme="minorHAnsi"/>
          <w:b/>
          <w:sz w:val="20"/>
          <w:szCs w:val="20"/>
        </w:rPr>
        <w:t>PROJETO</w:t>
      </w:r>
      <w:proofErr w:type="gramEnd"/>
      <w:r w:rsidRPr="0036119E">
        <w:rPr>
          <w:rFonts w:eastAsia="Times New Roman" w:cstheme="minorHAnsi"/>
          <w:b/>
          <w:sz w:val="20"/>
          <w:szCs w:val="20"/>
        </w:rPr>
        <w:t xml:space="preserve"> DE VENDA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4.1. No Envelope nº 02 os Fornecedores Individuais, Grupos Informais ou Grupos Formais deverão apresentar o Projeto de Venda de Gêneros Alimentícios da Agricultura Familiar conforme Anexo </w:t>
      </w:r>
      <w:r w:rsidR="006F2959" w:rsidRPr="0036119E">
        <w:rPr>
          <w:rFonts w:eastAsia="Times New Roman" w:cstheme="minorHAnsi"/>
          <w:sz w:val="20"/>
          <w:szCs w:val="20"/>
        </w:rPr>
        <w:t>III</w:t>
      </w:r>
      <w:r w:rsidR="0061575A" w:rsidRPr="0036119E">
        <w:rPr>
          <w:rFonts w:eastAsia="Times New Roman" w:cstheme="minorHAnsi"/>
          <w:sz w:val="20"/>
          <w:szCs w:val="20"/>
        </w:rPr>
        <w:t>.</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4.2. A relação dos proponentes dos projetos de venda será apresentada em sessão pública e registrada em ata após o término do pra</w:t>
      </w:r>
      <w:r w:rsidR="0061575A" w:rsidRPr="0036119E">
        <w:rPr>
          <w:rFonts w:eastAsia="Times New Roman" w:cstheme="minorHAnsi"/>
          <w:sz w:val="20"/>
          <w:szCs w:val="20"/>
        </w:rPr>
        <w:t>zo de apresentação dos projetos</w:t>
      </w:r>
      <w:r w:rsidRPr="0036119E">
        <w:rPr>
          <w:rFonts w:eastAsia="Times New Roman" w:cstheme="minorHAnsi"/>
          <w:sz w:val="20"/>
          <w:szCs w:val="20"/>
        </w:rPr>
        <w:t xml:space="preserve">. O resultado da seleção será publicado </w:t>
      </w:r>
      <w:r w:rsidR="004D71CF" w:rsidRPr="0036119E">
        <w:rPr>
          <w:rFonts w:eastAsia="Times New Roman" w:cstheme="minorHAnsi"/>
          <w:sz w:val="20"/>
          <w:szCs w:val="20"/>
        </w:rPr>
        <w:t>05 (cinco)</w:t>
      </w:r>
      <w:r w:rsidRPr="0036119E">
        <w:rPr>
          <w:rFonts w:eastAsia="Times New Roman" w:cstheme="minorHAnsi"/>
          <w:sz w:val="20"/>
          <w:szCs w:val="20"/>
        </w:rPr>
        <w:t xml:space="preserve"> dias após o prazo da publicação da relação dos proponentes e no prazo de </w:t>
      </w:r>
      <w:r w:rsidR="004D71CF" w:rsidRPr="0036119E">
        <w:rPr>
          <w:rFonts w:eastAsia="Times New Roman" w:cstheme="minorHAnsi"/>
          <w:sz w:val="20"/>
          <w:szCs w:val="20"/>
        </w:rPr>
        <w:t>05 (cinco)</w:t>
      </w:r>
      <w:r w:rsidRPr="0036119E">
        <w:rPr>
          <w:rFonts w:eastAsia="Times New Roman" w:cstheme="minorHAnsi"/>
          <w:sz w:val="20"/>
          <w:szCs w:val="20"/>
        </w:rPr>
        <w:t xml:space="preserve"> dias o(s) selecionado(s) </w:t>
      </w:r>
      <w:proofErr w:type="gramStart"/>
      <w:r w:rsidRPr="0036119E">
        <w:rPr>
          <w:rFonts w:eastAsia="Times New Roman" w:cstheme="minorHAnsi"/>
          <w:sz w:val="20"/>
          <w:szCs w:val="20"/>
        </w:rPr>
        <w:t>será(</w:t>
      </w:r>
      <w:proofErr w:type="spellStart"/>
      <w:proofErr w:type="gramEnd"/>
      <w:r w:rsidRPr="0036119E">
        <w:rPr>
          <w:rFonts w:eastAsia="Times New Roman" w:cstheme="minorHAnsi"/>
          <w:sz w:val="20"/>
          <w:szCs w:val="20"/>
        </w:rPr>
        <w:t>ão</w:t>
      </w:r>
      <w:proofErr w:type="spellEnd"/>
      <w:r w:rsidRPr="0036119E">
        <w:rPr>
          <w:rFonts w:eastAsia="Times New Roman" w:cstheme="minorHAnsi"/>
          <w:sz w:val="20"/>
          <w:szCs w:val="20"/>
        </w:rPr>
        <w:t>) convocado( s) para assinatura do(s) contrato(s).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lastRenderedPageBreak/>
        <w:t>4.3 - O(s) projeto(s) de vend</w:t>
      </w:r>
      <w:r w:rsidR="002013FE" w:rsidRPr="0036119E">
        <w:rPr>
          <w:rFonts w:eastAsia="Times New Roman" w:cstheme="minorHAnsi"/>
          <w:sz w:val="20"/>
          <w:szCs w:val="20"/>
        </w:rPr>
        <w:t xml:space="preserve">a a </w:t>
      </w:r>
      <w:proofErr w:type="gramStart"/>
      <w:r w:rsidR="002013FE" w:rsidRPr="0036119E">
        <w:rPr>
          <w:rFonts w:eastAsia="Times New Roman" w:cstheme="minorHAnsi"/>
          <w:sz w:val="20"/>
          <w:szCs w:val="20"/>
        </w:rPr>
        <w:t>ser(</w:t>
      </w:r>
      <w:proofErr w:type="gramEnd"/>
      <w:r w:rsidR="002013FE" w:rsidRPr="0036119E">
        <w:rPr>
          <w:rFonts w:eastAsia="Times New Roman" w:cstheme="minorHAnsi"/>
          <w:sz w:val="20"/>
          <w:szCs w:val="20"/>
        </w:rPr>
        <w:t>em) contratado(s) será(</w:t>
      </w:r>
      <w:proofErr w:type="spellStart"/>
      <w:r w:rsidRPr="0036119E">
        <w:rPr>
          <w:rFonts w:eastAsia="Times New Roman" w:cstheme="minorHAnsi"/>
          <w:sz w:val="20"/>
          <w:szCs w:val="20"/>
        </w:rPr>
        <w:t>ão</w:t>
      </w:r>
      <w:proofErr w:type="spellEnd"/>
      <w:r w:rsidRPr="0036119E">
        <w:rPr>
          <w:rFonts w:eastAsia="Times New Roman" w:cstheme="minorHAnsi"/>
          <w:sz w:val="20"/>
          <w:szCs w:val="20"/>
        </w:rPr>
        <w:t>) selecionado(s) conforme critérios estabelecid</w:t>
      </w:r>
      <w:r w:rsidR="001B1BB1" w:rsidRPr="0036119E">
        <w:rPr>
          <w:rFonts w:eastAsia="Times New Roman" w:cstheme="minorHAnsi"/>
          <w:sz w:val="20"/>
          <w:szCs w:val="20"/>
        </w:rPr>
        <w:t xml:space="preserve">os pelo art. 35 da Resolução  </w:t>
      </w:r>
      <w:r w:rsidR="003A7703" w:rsidRPr="0036119E">
        <w:rPr>
          <w:rFonts w:eastAsia="Times New Roman" w:cstheme="minorHAnsi"/>
          <w:sz w:val="20"/>
          <w:szCs w:val="20"/>
        </w:rPr>
        <w:t xml:space="preserve">CD/FNDE </w:t>
      </w:r>
      <w:r w:rsidR="001B1BB1" w:rsidRPr="0036119E">
        <w:rPr>
          <w:rFonts w:eastAsia="Times New Roman" w:cstheme="minorHAnsi"/>
          <w:sz w:val="20"/>
          <w:szCs w:val="20"/>
        </w:rPr>
        <w:t>n.º 06/2020.</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4.5. Na ausência ou desconformidade de qualquer desses documentos constatada na abertura dos envelopes poderá ser concedido abertura de prazo para sua regularização de até </w:t>
      </w:r>
      <w:r w:rsidR="004D71CF" w:rsidRPr="0036119E">
        <w:rPr>
          <w:rFonts w:eastAsia="Times New Roman" w:cstheme="minorHAnsi"/>
          <w:sz w:val="20"/>
          <w:szCs w:val="20"/>
        </w:rPr>
        <w:t>0</w:t>
      </w:r>
      <w:r w:rsidR="006F2959" w:rsidRPr="0036119E">
        <w:rPr>
          <w:rFonts w:eastAsia="Times New Roman" w:cstheme="minorHAnsi"/>
          <w:sz w:val="20"/>
          <w:szCs w:val="20"/>
        </w:rPr>
        <w:t>5</w:t>
      </w:r>
      <w:r w:rsidR="004D71CF" w:rsidRPr="0036119E">
        <w:rPr>
          <w:rFonts w:eastAsia="Times New Roman" w:cstheme="minorHAnsi"/>
          <w:sz w:val="20"/>
          <w:szCs w:val="20"/>
        </w:rPr>
        <w:t xml:space="preserve"> (</w:t>
      </w:r>
      <w:r w:rsidR="006F2959" w:rsidRPr="0036119E">
        <w:rPr>
          <w:rFonts w:eastAsia="Times New Roman" w:cstheme="minorHAnsi"/>
          <w:sz w:val="20"/>
          <w:szCs w:val="20"/>
        </w:rPr>
        <w:t>cinco</w:t>
      </w:r>
      <w:r w:rsidR="004D71CF" w:rsidRPr="0036119E">
        <w:rPr>
          <w:rFonts w:eastAsia="Times New Roman" w:cstheme="minorHAnsi"/>
          <w:sz w:val="20"/>
          <w:szCs w:val="20"/>
        </w:rPr>
        <w:t>)</w:t>
      </w:r>
      <w:r w:rsidRPr="0036119E">
        <w:rPr>
          <w:rFonts w:eastAsia="Times New Roman" w:cstheme="minorHAnsi"/>
          <w:sz w:val="20"/>
          <w:szCs w:val="20"/>
        </w:rPr>
        <w:t xml:space="preserve"> dias, conforme análise da Comissão Julgadora.</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5. CRITÉRIOS DE SELEÇÃO DOS BENEFICIÁRIOS</w:t>
      </w:r>
    </w:p>
    <w:p w:rsidR="001B1BB1"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5.1. </w:t>
      </w:r>
      <w:r w:rsidR="001B1BB1" w:rsidRPr="0036119E">
        <w:rPr>
          <w:rFonts w:eastAsia="Times New Roman" w:cstheme="minorHAnsi"/>
          <w:sz w:val="20"/>
          <w:szCs w:val="20"/>
        </w:rPr>
        <w:t>Para seleção, os projetos de venda (modelos no Anexo VII) habilitados devem ser divididos em: grupo de projetos de fornecedores locais, grupo de projetos das Regiões Geográficas Imediatas, grupo de projetos das Regiões Geográficas Intermediárias, grupo de projetos do estado, e grupo de projetos do país.</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 1º Entende-se por local, no caso de DAP Física, o município indicado na DAP.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 2º Entende-se por local, no caso de DAP Jurídica, o município onde houver a maior quantidade, em números absolutos, de DAPs Físicas registradas no extrato da DAP Jurídica. </w:t>
      </w:r>
    </w:p>
    <w:p w:rsidR="00D851AA" w:rsidRPr="0036119E" w:rsidRDefault="00D851AA" w:rsidP="001B1BB1">
      <w:pPr>
        <w:spacing w:after="150" w:line="240" w:lineRule="auto"/>
        <w:jc w:val="both"/>
        <w:rPr>
          <w:rFonts w:eastAsia="Times New Roman" w:cstheme="minorHAnsi"/>
          <w:sz w:val="20"/>
          <w:szCs w:val="20"/>
        </w:rPr>
      </w:pPr>
      <w:r w:rsidRPr="0036119E">
        <w:rPr>
          <w:rFonts w:eastAsia="Times New Roman" w:cstheme="minorHAnsi"/>
          <w:sz w:val="20"/>
          <w:szCs w:val="20"/>
        </w:rPr>
        <w:t>5.1.1. REGIÕES GEOGRÁFICAS DO ESTADO DE SÃO PAULO</w:t>
      </w:r>
    </w:p>
    <w:p w:rsidR="00D851AA" w:rsidRPr="0036119E" w:rsidRDefault="001405D0" w:rsidP="001B1BB1">
      <w:pPr>
        <w:spacing w:after="150" w:line="240" w:lineRule="auto"/>
        <w:jc w:val="both"/>
        <w:rPr>
          <w:rFonts w:eastAsia="Times New Roman" w:cstheme="minorHAnsi"/>
          <w:sz w:val="20"/>
          <w:szCs w:val="20"/>
        </w:rPr>
      </w:pPr>
      <w:r w:rsidRPr="0036119E">
        <w:rPr>
          <w:rFonts w:eastAsia="Times New Roman" w:cstheme="minorHAnsi"/>
          <w:noProof/>
          <w:sz w:val="20"/>
          <w:szCs w:val="20"/>
        </w:rPr>
        <w:drawing>
          <wp:anchor distT="0" distB="0" distL="114300" distR="114300" simplePos="0" relativeHeight="251658240" behindDoc="0" locked="0" layoutInCell="1" allowOverlap="1">
            <wp:simplePos x="0" y="0"/>
            <wp:positionH relativeFrom="column">
              <wp:posOffset>-70485</wp:posOffset>
            </wp:positionH>
            <wp:positionV relativeFrom="paragraph">
              <wp:posOffset>3810</wp:posOffset>
            </wp:positionV>
            <wp:extent cx="5848350" cy="4324350"/>
            <wp:effectExtent l="0" t="0" r="0" b="0"/>
            <wp:wrapNone/>
            <wp:docPr id="3" name="Imagem 3" descr="C:\Users\Priscila\Downloads\Regiões Geográficas Estado de São Paulo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iscila\Downloads\Regiões Geográficas Estado de São Paulo_page-000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53402" cy="4328086"/>
                    </a:xfrm>
                    <a:prstGeom prst="rect">
                      <a:avLst/>
                    </a:prstGeom>
                    <a:noFill/>
                    <a:ln>
                      <a:noFill/>
                    </a:ln>
                  </pic:spPr>
                </pic:pic>
              </a:graphicData>
            </a:graphic>
          </wp:anchor>
        </w:drawing>
      </w:r>
    </w:p>
    <w:p w:rsidR="00D851AA" w:rsidRPr="0036119E" w:rsidRDefault="00D851AA" w:rsidP="001B1BB1">
      <w:pPr>
        <w:spacing w:after="150" w:line="240" w:lineRule="auto"/>
        <w:jc w:val="both"/>
        <w:rPr>
          <w:rFonts w:eastAsia="Times New Roman" w:cstheme="minorHAnsi"/>
          <w:sz w:val="20"/>
          <w:szCs w:val="20"/>
        </w:rPr>
      </w:pPr>
    </w:p>
    <w:p w:rsidR="00D851AA" w:rsidRPr="0036119E" w:rsidRDefault="00D851AA" w:rsidP="001B1BB1">
      <w:pPr>
        <w:spacing w:after="150" w:line="240" w:lineRule="auto"/>
        <w:jc w:val="both"/>
        <w:rPr>
          <w:rFonts w:eastAsia="Times New Roman" w:cstheme="minorHAnsi"/>
          <w:sz w:val="20"/>
          <w:szCs w:val="20"/>
        </w:rPr>
      </w:pPr>
    </w:p>
    <w:p w:rsidR="00D851AA" w:rsidRPr="0036119E" w:rsidRDefault="00D851AA" w:rsidP="001B1BB1">
      <w:pPr>
        <w:spacing w:after="150" w:line="240" w:lineRule="auto"/>
        <w:jc w:val="both"/>
        <w:rPr>
          <w:rFonts w:eastAsia="Times New Roman" w:cstheme="minorHAnsi"/>
          <w:sz w:val="20"/>
          <w:szCs w:val="20"/>
        </w:rPr>
      </w:pPr>
    </w:p>
    <w:p w:rsidR="00D851AA" w:rsidRPr="0036119E" w:rsidRDefault="00D851AA" w:rsidP="001B1BB1">
      <w:pPr>
        <w:spacing w:after="150" w:line="240" w:lineRule="auto"/>
        <w:jc w:val="both"/>
        <w:rPr>
          <w:rFonts w:eastAsia="Times New Roman" w:cstheme="minorHAnsi"/>
          <w:sz w:val="20"/>
          <w:szCs w:val="20"/>
        </w:rPr>
      </w:pPr>
    </w:p>
    <w:p w:rsidR="00D851AA" w:rsidRPr="0036119E" w:rsidRDefault="00D851AA" w:rsidP="001B1BB1">
      <w:pPr>
        <w:spacing w:after="150" w:line="240" w:lineRule="auto"/>
        <w:jc w:val="both"/>
        <w:rPr>
          <w:rFonts w:eastAsia="Times New Roman" w:cstheme="minorHAnsi"/>
          <w:sz w:val="20"/>
          <w:szCs w:val="20"/>
        </w:rPr>
      </w:pPr>
    </w:p>
    <w:p w:rsidR="00D851AA" w:rsidRPr="0036119E" w:rsidRDefault="00D851AA" w:rsidP="001B1BB1">
      <w:pPr>
        <w:spacing w:after="150" w:line="240" w:lineRule="auto"/>
        <w:jc w:val="both"/>
        <w:rPr>
          <w:rFonts w:eastAsia="Times New Roman" w:cstheme="minorHAnsi"/>
          <w:sz w:val="20"/>
          <w:szCs w:val="20"/>
        </w:rPr>
      </w:pPr>
    </w:p>
    <w:p w:rsidR="001405D0" w:rsidRPr="0036119E" w:rsidRDefault="001405D0" w:rsidP="001B1BB1">
      <w:pPr>
        <w:spacing w:after="150" w:line="240" w:lineRule="auto"/>
        <w:jc w:val="both"/>
        <w:rPr>
          <w:rFonts w:eastAsia="Times New Roman" w:cstheme="minorHAnsi"/>
          <w:sz w:val="20"/>
          <w:szCs w:val="20"/>
        </w:rPr>
      </w:pPr>
    </w:p>
    <w:p w:rsidR="00D851AA" w:rsidRPr="0036119E" w:rsidRDefault="00D851AA" w:rsidP="001B1BB1">
      <w:pPr>
        <w:spacing w:after="150" w:line="240" w:lineRule="auto"/>
        <w:jc w:val="both"/>
        <w:rPr>
          <w:rFonts w:eastAsia="Times New Roman" w:cstheme="minorHAnsi"/>
          <w:sz w:val="20"/>
          <w:szCs w:val="20"/>
        </w:rPr>
      </w:pPr>
      <w:r w:rsidRPr="0036119E">
        <w:rPr>
          <w:rFonts w:eastAsia="Times New Roman" w:cstheme="minorHAnsi"/>
          <w:b/>
          <w:sz w:val="20"/>
          <w:szCs w:val="20"/>
        </w:rPr>
        <w:t>FONTE: SITE DO IBGE - DISPONÍVEL EM:</w:t>
      </w:r>
      <w:r w:rsidRPr="0036119E">
        <w:rPr>
          <w:rFonts w:eastAsia="Times New Roman" w:cstheme="minorHAnsi"/>
          <w:sz w:val="20"/>
          <w:szCs w:val="20"/>
        </w:rPr>
        <w:t xml:space="preserve"> </w:t>
      </w:r>
      <w:hyperlink r:id="rId11" w:anchor="/home" w:history="1">
        <w:r w:rsidRPr="0036119E">
          <w:rPr>
            <w:rStyle w:val="Hyperlink"/>
            <w:rFonts w:eastAsia="Times New Roman" w:cstheme="minorHAnsi"/>
            <w:color w:val="auto"/>
            <w:sz w:val="20"/>
            <w:szCs w:val="20"/>
          </w:rPr>
          <w:t>https://www.ibge.gov.br/apps/regioes_geograficas/#/home</w:t>
        </w:r>
      </w:hyperlink>
      <w:r w:rsidRPr="0036119E">
        <w:rPr>
          <w:rFonts w:eastAsia="Times New Roman" w:cstheme="minorHAnsi"/>
          <w:sz w:val="20"/>
          <w:szCs w:val="20"/>
        </w:rPr>
        <w:t xml:space="preserve">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5.2. Entre os grupos de projetos, deve ser observada a seguinte ordem de prioridade para seleção: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 – o grupo de projetos de fornecedores locais tem prioridade sobre os demais grupos;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II – o grupo de projetos de fornecedores de Região Geográfica Imediata tem prioridade sobre o de Região Geográfica Intermediária, o do estado e o do País;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III – o grupo de projetos de fornecedores da Região Geográfica Intermediária tem prioridade sobre o do estado e do país; </w:t>
      </w:r>
    </w:p>
    <w:p w:rsidR="00B55467"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IV – o grupo de projetos do estado tem prioridade sobre o do País. </w:t>
      </w:r>
    </w:p>
    <w:p w:rsidR="00B55467" w:rsidRDefault="00B55467" w:rsidP="00B55467">
      <w:pPr>
        <w:spacing w:after="150" w:line="240" w:lineRule="auto"/>
        <w:jc w:val="both"/>
        <w:rPr>
          <w:rFonts w:eastAsia="Times New Roman" w:cstheme="minorHAnsi"/>
          <w:sz w:val="20"/>
          <w:szCs w:val="20"/>
        </w:rPr>
      </w:pPr>
      <w:r w:rsidRPr="00F61166">
        <w:rPr>
          <w:rFonts w:eastAsia="Times New Roman" w:cstheme="minorHAnsi"/>
          <w:b/>
          <w:sz w:val="20"/>
          <w:szCs w:val="20"/>
        </w:rPr>
        <w:t xml:space="preserve">FONTE: </w:t>
      </w:r>
      <w:r w:rsidRPr="00D8776F">
        <w:rPr>
          <w:rFonts w:eastAsia="Times New Roman" w:cstheme="minorHAnsi"/>
          <w:b/>
          <w:sz w:val="20"/>
          <w:szCs w:val="20"/>
        </w:rPr>
        <w:t>SITE DO IBGE - DISPONÍVEL EM:</w:t>
      </w:r>
      <w:r>
        <w:rPr>
          <w:rFonts w:eastAsia="Times New Roman" w:cstheme="minorHAnsi"/>
          <w:sz w:val="20"/>
          <w:szCs w:val="20"/>
        </w:rPr>
        <w:t xml:space="preserve"> </w:t>
      </w:r>
      <w:hyperlink r:id="rId12" w:anchor="/home" w:history="1">
        <w:r w:rsidRPr="00164363">
          <w:rPr>
            <w:rStyle w:val="Hyperlink"/>
            <w:rFonts w:eastAsia="Times New Roman" w:cstheme="minorHAnsi"/>
            <w:sz w:val="20"/>
            <w:szCs w:val="20"/>
          </w:rPr>
          <w:t>https://www.ibge.gov.br/apps/regioes_geograficas/#/home</w:t>
        </w:r>
      </w:hyperlink>
      <w:r>
        <w:rPr>
          <w:rFonts w:eastAsia="Times New Roman" w:cstheme="minorHAnsi"/>
          <w:sz w:val="20"/>
          <w:szCs w:val="20"/>
        </w:rPr>
        <w:t xml:space="preserve"> </w:t>
      </w:r>
    </w:p>
    <w:p w:rsidR="00B55467" w:rsidRPr="001B1BB1" w:rsidRDefault="00B55467" w:rsidP="00B55467">
      <w:pPr>
        <w:spacing w:after="150" w:line="240" w:lineRule="auto"/>
        <w:jc w:val="both"/>
        <w:rPr>
          <w:rFonts w:eastAsia="Times New Roman" w:cstheme="minorHAnsi"/>
          <w:sz w:val="20"/>
          <w:szCs w:val="20"/>
        </w:rPr>
      </w:pPr>
      <w:r>
        <w:rPr>
          <w:rFonts w:eastAsia="Times New Roman" w:cstheme="minorHAnsi"/>
          <w:sz w:val="20"/>
          <w:szCs w:val="20"/>
        </w:rPr>
        <w:t xml:space="preserve">5.2. </w:t>
      </w:r>
      <w:r w:rsidRPr="001B1BB1">
        <w:rPr>
          <w:rFonts w:eastAsia="Times New Roman" w:cstheme="minorHAnsi"/>
          <w:sz w:val="20"/>
          <w:szCs w:val="20"/>
        </w:rPr>
        <w:t xml:space="preserve">Entre os grupos de projetos, deve ser observada a seguinte ordem de prioridade para seleção: </w:t>
      </w:r>
    </w:p>
    <w:p w:rsidR="00B55467" w:rsidRPr="001B1BB1" w:rsidRDefault="00B55467" w:rsidP="00B55467">
      <w:pPr>
        <w:spacing w:after="150" w:line="240" w:lineRule="auto"/>
        <w:jc w:val="both"/>
        <w:rPr>
          <w:rFonts w:eastAsia="Times New Roman" w:cstheme="minorHAnsi"/>
          <w:sz w:val="20"/>
          <w:szCs w:val="20"/>
        </w:rPr>
      </w:pPr>
      <w:r w:rsidRPr="001B1BB1">
        <w:rPr>
          <w:rFonts w:eastAsia="Times New Roman" w:cstheme="minorHAnsi"/>
          <w:sz w:val="20"/>
          <w:szCs w:val="20"/>
        </w:rPr>
        <w:lastRenderedPageBreak/>
        <w:t xml:space="preserve">I – o grupo de projetos de fornecedores locais tem prioridade sobre os demais grupos; </w:t>
      </w:r>
    </w:p>
    <w:p w:rsidR="00B55467" w:rsidRPr="001B1BB1" w:rsidRDefault="00B55467" w:rsidP="00B55467">
      <w:pPr>
        <w:spacing w:after="150" w:line="240" w:lineRule="auto"/>
        <w:jc w:val="both"/>
        <w:rPr>
          <w:rFonts w:eastAsia="Times New Roman" w:cstheme="minorHAnsi"/>
          <w:sz w:val="20"/>
          <w:szCs w:val="20"/>
        </w:rPr>
      </w:pPr>
      <w:r w:rsidRPr="001B1BB1">
        <w:rPr>
          <w:rFonts w:eastAsia="Times New Roman" w:cstheme="minorHAnsi"/>
          <w:sz w:val="20"/>
          <w:szCs w:val="20"/>
        </w:rPr>
        <w:t xml:space="preserve">II – o grupo de projetos de fornecedores de Região Geográfica Imediata tem prioridade sobre o de Região Geográfica Intermediária, o do estado e o do País; </w:t>
      </w:r>
    </w:p>
    <w:p w:rsidR="00B55467" w:rsidRPr="001B1BB1" w:rsidRDefault="00B55467" w:rsidP="00B55467">
      <w:pPr>
        <w:spacing w:after="150" w:line="240" w:lineRule="auto"/>
        <w:jc w:val="both"/>
        <w:rPr>
          <w:rFonts w:eastAsia="Times New Roman" w:cstheme="minorHAnsi"/>
          <w:sz w:val="20"/>
          <w:szCs w:val="20"/>
        </w:rPr>
      </w:pPr>
      <w:r w:rsidRPr="001B1BB1">
        <w:rPr>
          <w:rFonts w:eastAsia="Times New Roman" w:cstheme="minorHAnsi"/>
          <w:sz w:val="20"/>
          <w:szCs w:val="20"/>
        </w:rPr>
        <w:t xml:space="preserve">III – o grupo de projetos de fornecedores da Região Geográfica Intermediária tem prioridade sobre o do estado e do país; </w:t>
      </w:r>
    </w:p>
    <w:p w:rsidR="00B55467" w:rsidRDefault="00B55467" w:rsidP="001B1BB1">
      <w:pPr>
        <w:spacing w:after="150" w:line="240" w:lineRule="auto"/>
        <w:jc w:val="both"/>
        <w:rPr>
          <w:rFonts w:eastAsia="Times New Roman" w:cstheme="minorHAnsi"/>
          <w:sz w:val="20"/>
          <w:szCs w:val="20"/>
        </w:rPr>
      </w:pPr>
      <w:r w:rsidRPr="001B1BB1">
        <w:rPr>
          <w:rFonts w:eastAsia="Times New Roman" w:cstheme="minorHAnsi"/>
          <w:sz w:val="20"/>
          <w:szCs w:val="20"/>
        </w:rPr>
        <w:t>IV – o grupo de projetos do estado t</w:t>
      </w:r>
      <w:r>
        <w:rPr>
          <w:rFonts w:eastAsia="Times New Roman" w:cstheme="minorHAnsi"/>
          <w:sz w:val="20"/>
          <w:szCs w:val="20"/>
        </w:rPr>
        <w:t xml:space="preserve">em prioridade sobre o do País.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5.3. Em cada grupo de projetos, deve-se observar a seguinte ordem de prioridade para seleção: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 – os assentamentos de reforma agrária, as comunidades tradicionais indígenas e as comunidades quilombolas, não havendo prioridade entre estes;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a) para efeitos do disposto neste inciso, devem ser considerados Grupos Formais e Grupos Informais de assentamentos da reforma agrária, comunidades quilombolas e/ou indígenas aqueles em que a composição seja de, no mínimo, 50%+1 (cinquenta por cento mais um) dos cooperados/associados das organizações produtivas respectivamente, conforme identificação </w:t>
      </w:r>
      <w:proofErr w:type="gramStart"/>
      <w:r w:rsidRPr="0036119E">
        <w:rPr>
          <w:rFonts w:eastAsia="Times New Roman" w:cstheme="minorHAnsi"/>
          <w:sz w:val="20"/>
          <w:szCs w:val="20"/>
        </w:rPr>
        <w:t>na(</w:t>
      </w:r>
      <w:proofErr w:type="gramEnd"/>
      <w:r w:rsidRPr="0036119E">
        <w:rPr>
          <w:rFonts w:eastAsia="Times New Roman" w:cstheme="minorHAnsi"/>
          <w:sz w:val="20"/>
          <w:szCs w:val="20"/>
        </w:rPr>
        <w:t xml:space="preserve">s) DAP(s);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b) no caso de empate entre Grupos Formais de assentamentos da reforma agrária, comunidades quilombolas e/ou indígenas, em referência ao disposto no § 4º inciso I deste artigo, têm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na(s) DAP(s).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II – os fornecedores de gêneros alimentícios certificados como orgânicos ou agroecológicos, segundo a Lei nº 10.831/2003, o Decreto nº 6.323/2007 e devido cadastro no MAPA;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III – os Grupos Formais sobre os Grupos Informais, estes sobre os Fornecedores Individuais, e estes, sobre Cooperativas Centrais da Agricultura Familiar (detentoras de DAP Jurídica conforme Portarias do MAPA que regulamentam a DAP);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 xml:space="preserve">5.4. No caso de empate entre Grupos Formais, em referência ao disposto </w:t>
      </w:r>
      <w:r w:rsidR="00981FD6" w:rsidRPr="0036119E">
        <w:rPr>
          <w:rFonts w:eastAsia="Times New Roman" w:cstheme="minorHAnsi"/>
          <w:sz w:val="20"/>
          <w:szCs w:val="20"/>
        </w:rPr>
        <w:t xml:space="preserve">ao item 5.3. </w:t>
      </w:r>
      <w:proofErr w:type="gramStart"/>
      <w:r w:rsidRPr="0036119E">
        <w:rPr>
          <w:rFonts w:eastAsia="Times New Roman" w:cstheme="minorHAnsi"/>
          <w:sz w:val="20"/>
          <w:szCs w:val="20"/>
        </w:rPr>
        <w:t>inciso</w:t>
      </w:r>
      <w:proofErr w:type="gramEnd"/>
      <w:r w:rsidRPr="0036119E">
        <w:rPr>
          <w:rFonts w:eastAsia="Times New Roman" w:cstheme="minorHAnsi"/>
          <w:sz w:val="20"/>
          <w:szCs w:val="20"/>
        </w:rPr>
        <w:t xml:space="preserve"> III deste artigo, têm prioridade organizações produtivas com maior porcentagem de agricultores familiares e/ou empreendedores familiares rurais no seu quadro de associados/ cooperados, conforme DAP Jurídica; </w:t>
      </w:r>
    </w:p>
    <w:p w:rsidR="001B1BB1" w:rsidRPr="0036119E" w:rsidRDefault="001B1BB1" w:rsidP="001B1BB1">
      <w:pPr>
        <w:spacing w:after="150" w:line="240" w:lineRule="auto"/>
        <w:jc w:val="both"/>
        <w:rPr>
          <w:rFonts w:eastAsia="Times New Roman" w:cstheme="minorHAnsi"/>
          <w:sz w:val="20"/>
          <w:szCs w:val="20"/>
        </w:rPr>
      </w:pPr>
      <w:r w:rsidRPr="0036119E">
        <w:rPr>
          <w:rFonts w:eastAsia="Times New Roman" w:cstheme="minorHAnsi"/>
          <w:sz w:val="20"/>
          <w:szCs w:val="20"/>
        </w:rPr>
        <w:t>5.5. Em caso de persistência de empate, deve ser realizado sorteio ou, em havendo consenso entre as partes, pode-se optar pela divisão no fornecimento dos produtos a serem adquiridos entre as</w:t>
      </w:r>
      <w:proofErr w:type="gramStart"/>
      <w:r w:rsidRPr="0036119E">
        <w:rPr>
          <w:rFonts w:eastAsia="Times New Roman" w:cstheme="minorHAnsi"/>
          <w:sz w:val="20"/>
          <w:szCs w:val="20"/>
        </w:rPr>
        <w:t xml:space="preserve">  </w:t>
      </w:r>
      <w:proofErr w:type="gramEnd"/>
      <w:r w:rsidRPr="0036119E">
        <w:rPr>
          <w:rFonts w:eastAsia="Times New Roman" w:cstheme="minorHAnsi"/>
          <w:sz w:val="20"/>
          <w:szCs w:val="20"/>
        </w:rPr>
        <w:t xml:space="preserve">organizações finalistas. </w:t>
      </w:r>
    </w:p>
    <w:p w:rsidR="001B1BB1" w:rsidRPr="0036119E" w:rsidRDefault="00E512B1" w:rsidP="001B1BB1">
      <w:pPr>
        <w:spacing w:after="150" w:line="240" w:lineRule="auto"/>
        <w:jc w:val="both"/>
        <w:rPr>
          <w:rFonts w:eastAsia="Times New Roman" w:cstheme="minorHAnsi"/>
          <w:sz w:val="20"/>
          <w:szCs w:val="20"/>
        </w:rPr>
      </w:pPr>
      <w:r w:rsidRPr="0036119E">
        <w:rPr>
          <w:rFonts w:eastAsia="Times New Roman" w:cstheme="minorHAnsi"/>
          <w:sz w:val="20"/>
          <w:szCs w:val="20"/>
        </w:rPr>
        <w:t>5.6.</w:t>
      </w:r>
      <w:r w:rsidR="001B1BB1" w:rsidRPr="0036119E">
        <w:rPr>
          <w:rFonts w:eastAsia="Times New Roman" w:cstheme="minorHAnsi"/>
          <w:sz w:val="20"/>
          <w:szCs w:val="20"/>
        </w:rPr>
        <w:t xml:space="preserve"> Caso a </w:t>
      </w:r>
      <w:proofErr w:type="spellStart"/>
      <w:proofErr w:type="gramStart"/>
      <w:r w:rsidR="001B1BB1" w:rsidRPr="0036119E">
        <w:rPr>
          <w:rFonts w:eastAsia="Times New Roman" w:cstheme="minorHAnsi"/>
          <w:sz w:val="20"/>
          <w:szCs w:val="20"/>
        </w:rPr>
        <w:t>EEx</w:t>
      </w:r>
      <w:proofErr w:type="spellEnd"/>
      <w:proofErr w:type="gramEnd"/>
      <w:r w:rsidR="001B1BB1" w:rsidRPr="0036119E">
        <w:rPr>
          <w:rFonts w:eastAsia="Times New Roman" w:cstheme="minorHAnsi"/>
          <w:sz w:val="20"/>
          <w:szCs w:val="20"/>
        </w:rPr>
        <w:t xml:space="preserve"> não obtenha as quantidades necessárias de produtos oriundos do grupo de projetos de fornecedores locais, estas devem ser complementadas com os projetos dos demais grupos, de acordo com os critérios de seleção e </w:t>
      </w:r>
      <w:r w:rsidR="00851C8A" w:rsidRPr="0036119E">
        <w:rPr>
          <w:rFonts w:eastAsia="Times New Roman" w:cstheme="minorHAnsi"/>
          <w:sz w:val="20"/>
          <w:szCs w:val="20"/>
        </w:rPr>
        <w:t>priorização citados nos itens 5.1 e 5.2.</w:t>
      </w:r>
    </w:p>
    <w:p w:rsidR="007669A6" w:rsidRPr="0036119E" w:rsidRDefault="00F6116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6</w:t>
      </w:r>
      <w:r w:rsidR="007669A6" w:rsidRPr="0036119E">
        <w:rPr>
          <w:rFonts w:eastAsia="Times New Roman" w:cstheme="minorHAnsi"/>
          <w:b/>
          <w:sz w:val="20"/>
          <w:szCs w:val="20"/>
        </w:rPr>
        <w:t>. LOCAL E PERIODICIDADE DE ENTREGA DOS PRODUTOS</w:t>
      </w:r>
    </w:p>
    <w:p w:rsidR="007947C8" w:rsidRPr="0036119E" w:rsidRDefault="00F61166" w:rsidP="00BF3E3E">
      <w:pPr>
        <w:spacing w:after="0" w:line="240" w:lineRule="auto"/>
        <w:jc w:val="both"/>
        <w:rPr>
          <w:rFonts w:cstheme="minorHAnsi"/>
          <w:sz w:val="16"/>
          <w:szCs w:val="16"/>
        </w:rPr>
      </w:pPr>
      <w:r w:rsidRPr="0036119E">
        <w:rPr>
          <w:rFonts w:cstheme="minorHAnsi"/>
          <w:sz w:val="20"/>
          <w:szCs w:val="20"/>
        </w:rPr>
        <w:t>6</w:t>
      </w:r>
      <w:r w:rsidR="007947C8" w:rsidRPr="0036119E">
        <w:rPr>
          <w:rFonts w:cstheme="minorHAnsi"/>
          <w:sz w:val="20"/>
          <w:szCs w:val="20"/>
        </w:rPr>
        <w:t xml:space="preserve">.1 Os locais de entrega e a periodicidade são aqueles constantes no anexo IV do Edital. </w:t>
      </w:r>
      <w:r w:rsidR="007947C8" w:rsidRPr="0036119E">
        <w:rPr>
          <w:rFonts w:cstheme="minorHAnsi"/>
          <w:sz w:val="20"/>
          <w:szCs w:val="20"/>
        </w:rPr>
        <w:cr/>
      </w:r>
    </w:p>
    <w:p w:rsidR="007947C8" w:rsidRPr="0036119E" w:rsidRDefault="00F61166" w:rsidP="00BF3E3E">
      <w:pPr>
        <w:spacing w:after="0" w:line="240" w:lineRule="auto"/>
        <w:jc w:val="both"/>
        <w:rPr>
          <w:rFonts w:cstheme="minorHAnsi"/>
          <w:sz w:val="20"/>
          <w:szCs w:val="20"/>
        </w:rPr>
      </w:pPr>
      <w:r w:rsidRPr="0036119E">
        <w:rPr>
          <w:rFonts w:cstheme="minorHAnsi"/>
          <w:sz w:val="20"/>
          <w:szCs w:val="20"/>
        </w:rPr>
        <w:t>6</w:t>
      </w:r>
      <w:r w:rsidR="007947C8" w:rsidRPr="0036119E">
        <w:rPr>
          <w:rFonts w:cstheme="minorHAnsi"/>
          <w:sz w:val="20"/>
          <w:szCs w:val="20"/>
        </w:rPr>
        <w:t xml:space="preserve">.2 O recebimento das mercadorias dar-se-á mediante apresentação das Notas Fiscais de Venda/Documento Fiscal/ pela pessoa responsável pela alimentação no local de entrega, consoante o anexo deste Edital. </w:t>
      </w:r>
      <w:r w:rsidR="007947C8" w:rsidRPr="0036119E">
        <w:rPr>
          <w:rFonts w:cstheme="minorHAnsi"/>
          <w:sz w:val="20"/>
          <w:szCs w:val="20"/>
        </w:rPr>
        <w:cr/>
      </w:r>
    </w:p>
    <w:p w:rsidR="007947C8" w:rsidRPr="0036119E" w:rsidRDefault="00F61166" w:rsidP="00BF3E3E">
      <w:pPr>
        <w:spacing w:after="0" w:line="240" w:lineRule="auto"/>
        <w:jc w:val="both"/>
        <w:rPr>
          <w:rFonts w:cstheme="minorHAnsi"/>
          <w:sz w:val="20"/>
          <w:szCs w:val="20"/>
        </w:rPr>
      </w:pPr>
      <w:r w:rsidRPr="0036119E">
        <w:rPr>
          <w:rFonts w:cstheme="minorHAnsi"/>
          <w:sz w:val="20"/>
          <w:szCs w:val="20"/>
        </w:rPr>
        <w:lastRenderedPageBreak/>
        <w:t>6</w:t>
      </w:r>
      <w:r w:rsidR="007947C8" w:rsidRPr="0036119E">
        <w:rPr>
          <w:rFonts w:cstheme="minorHAnsi"/>
          <w:sz w:val="20"/>
          <w:szCs w:val="20"/>
        </w:rPr>
        <w:t xml:space="preserve">.3 Os agricultores deverão seguir as normas de higiene e plantio </w:t>
      </w:r>
      <w:proofErr w:type="gramStart"/>
      <w:r w:rsidR="007947C8" w:rsidRPr="0036119E">
        <w:rPr>
          <w:rFonts w:cstheme="minorHAnsi"/>
          <w:sz w:val="20"/>
          <w:szCs w:val="20"/>
        </w:rPr>
        <w:t>prevista</w:t>
      </w:r>
      <w:proofErr w:type="gramEnd"/>
      <w:r w:rsidR="007947C8" w:rsidRPr="0036119E">
        <w:rPr>
          <w:rFonts w:cstheme="minorHAnsi"/>
          <w:sz w:val="20"/>
          <w:szCs w:val="20"/>
        </w:rPr>
        <w:t xml:space="preserve"> em Legislação Vigente, quanto a criação de animais soltos, água para irrigação e adubos utilizados. </w:t>
      </w:r>
      <w:r w:rsidR="007947C8" w:rsidRPr="0036119E">
        <w:rPr>
          <w:rFonts w:cstheme="minorHAnsi"/>
          <w:sz w:val="20"/>
          <w:szCs w:val="20"/>
        </w:rPr>
        <w:cr/>
      </w:r>
    </w:p>
    <w:p w:rsidR="007947C8" w:rsidRPr="0036119E" w:rsidRDefault="00F61166" w:rsidP="00BF3E3E">
      <w:pPr>
        <w:spacing w:after="0" w:line="240" w:lineRule="auto"/>
        <w:jc w:val="both"/>
        <w:rPr>
          <w:rFonts w:cstheme="minorHAnsi"/>
          <w:sz w:val="20"/>
          <w:szCs w:val="20"/>
        </w:rPr>
      </w:pPr>
      <w:r w:rsidRPr="0036119E">
        <w:rPr>
          <w:rFonts w:cstheme="minorHAnsi"/>
          <w:sz w:val="20"/>
          <w:szCs w:val="20"/>
        </w:rPr>
        <w:t>6</w:t>
      </w:r>
      <w:r w:rsidR="007947C8" w:rsidRPr="0036119E">
        <w:rPr>
          <w:rFonts w:cstheme="minorHAnsi"/>
          <w:sz w:val="20"/>
          <w:szCs w:val="20"/>
        </w:rPr>
        <w:t xml:space="preserve">.4 O fornecimento dos gêneros alimentícios constantes desta Chamada Pública será realizado pelo período de </w:t>
      </w:r>
      <w:r w:rsidR="007947C8" w:rsidRPr="0036119E">
        <w:rPr>
          <w:rFonts w:cstheme="minorHAnsi"/>
          <w:b/>
          <w:sz w:val="20"/>
          <w:szCs w:val="20"/>
        </w:rPr>
        <w:t>12 (doze) meses</w:t>
      </w:r>
      <w:r w:rsidR="007947C8" w:rsidRPr="0036119E">
        <w:rPr>
          <w:rFonts w:cstheme="minorHAnsi"/>
          <w:sz w:val="20"/>
          <w:szCs w:val="20"/>
        </w:rPr>
        <w:t>, podendo ser prorrogados por iguais períodos desde que haja acordo entre as partes.</w:t>
      </w:r>
    </w:p>
    <w:p w:rsidR="007947C8" w:rsidRPr="0036119E" w:rsidRDefault="007947C8" w:rsidP="00BF3E3E">
      <w:pPr>
        <w:spacing w:after="150" w:line="240" w:lineRule="auto"/>
        <w:jc w:val="both"/>
        <w:rPr>
          <w:rFonts w:eastAsia="Times New Roman" w:cstheme="minorHAnsi"/>
          <w:sz w:val="10"/>
          <w:szCs w:val="10"/>
        </w:rPr>
      </w:pPr>
    </w:p>
    <w:p w:rsidR="007669A6" w:rsidRPr="0036119E" w:rsidRDefault="00F6116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7</w:t>
      </w:r>
      <w:r w:rsidR="007669A6" w:rsidRPr="0036119E">
        <w:rPr>
          <w:rFonts w:eastAsia="Times New Roman" w:cstheme="minorHAnsi"/>
          <w:b/>
          <w:sz w:val="20"/>
          <w:szCs w:val="20"/>
        </w:rPr>
        <w:t>. PAGAMENTO</w:t>
      </w:r>
    </w:p>
    <w:p w:rsidR="00602336" w:rsidRPr="0036119E" w:rsidRDefault="00602336" w:rsidP="00BF3E3E">
      <w:pPr>
        <w:spacing w:after="150" w:line="240" w:lineRule="auto"/>
        <w:jc w:val="both"/>
        <w:rPr>
          <w:rFonts w:cstheme="minorHAnsi"/>
          <w:sz w:val="10"/>
          <w:szCs w:val="10"/>
        </w:rPr>
      </w:pPr>
      <w:r w:rsidRPr="0036119E">
        <w:rPr>
          <w:rFonts w:cstheme="minorHAnsi"/>
          <w:sz w:val="20"/>
          <w:szCs w:val="20"/>
        </w:rPr>
        <w:t xml:space="preserve">O pagamento será realizado </w:t>
      </w:r>
      <w:r w:rsidRPr="0036119E">
        <w:rPr>
          <w:rFonts w:cstheme="minorHAnsi"/>
          <w:b/>
          <w:sz w:val="20"/>
          <w:szCs w:val="20"/>
        </w:rPr>
        <w:t>até o 15º (décimo quinto) dia</w:t>
      </w:r>
      <w:r w:rsidRPr="0036119E">
        <w:rPr>
          <w:rFonts w:cstheme="minorHAnsi"/>
          <w:sz w:val="20"/>
          <w:szCs w:val="20"/>
        </w:rPr>
        <w:t xml:space="preserve"> após a apresentação do documento fiscal de venda (nota fiscal/</w:t>
      </w:r>
      <w:proofErr w:type="gramStart"/>
      <w:r w:rsidRPr="0036119E">
        <w:rPr>
          <w:rFonts w:cstheme="minorHAnsi"/>
          <w:sz w:val="20"/>
          <w:szCs w:val="20"/>
        </w:rPr>
        <w:t>nota fiscal eletrônica</w:t>
      </w:r>
      <w:proofErr w:type="gramEnd"/>
      <w:r w:rsidRPr="0036119E">
        <w:rPr>
          <w:rFonts w:cstheme="minorHAnsi"/>
          <w:sz w:val="20"/>
          <w:szCs w:val="20"/>
        </w:rPr>
        <w:t xml:space="preserve">), acompanhada do termo de recebimento, emitido pela Divisão de Alimentação Escolar, depósito em conta corrente, vedada à antecipação de pagamento, para cada faturamento. </w:t>
      </w:r>
      <w:r w:rsidRPr="0036119E">
        <w:rPr>
          <w:rFonts w:cstheme="minorHAnsi"/>
          <w:sz w:val="20"/>
          <w:szCs w:val="20"/>
        </w:rPr>
        <w:cr/>
      </w:r>
    </w:p>
    <w:p w:rsidR="007669A6" w:rsidRPr="0036119E" w:rsidRDefault="00F6116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8</w:t>
      </w:r>
      <w:r w:rsidR="007669A6" w:rsidRPr="0036119E">
        <w:rPr>
          <w:rFonts w:eastAsia="Times New Roman" w:cstheme="minorHAnsi"/>
          <w:b/>
          <w:sz w:val="20"/>
          <w:szCs w:val="20"/>
        </w:rPr>
        <w:t>. DISPOSIÇÕES GERAIS</w:t>
      </w:r>
    </w:p>
    <w:p w:rsidR="009C3551" w:rsidRPr="0036119E" w:rsidRDefault="00F61166" w:rsidP="00006003">
      <w:pPr>
        <w:pStyle w:val="Corpodetexto"/>
        <w:jc w:val="both"/>
        <w:rPr>
          <w:rFonts w:asciiTheme="minorHAnsi" w:hAnsiTheme="minorHAnsi" w:cstheme="minorHAnsi"/>
          <w:b w:val="0"/>
          <w:sz w:val="20"/>
        </w:rPr>
      </w:pPr>
      <w:r w:rsidRPr="0036119E">
        <w:rPr>
          <w:rFonts w:asciiTheme="minorHAnsi" w:hAnsiTheme="minorHAnsi" w:cstheme="minorHAnsi"/>
          <w:b w:val="0"/>
          <w:sz w:val="20"/>
        </w:rPr>
        <w:t>8</w:t>
      </w:r>
      <w:r w:rsidR="007669A6" w:rsidRPr="0036119E">
        <w:rPr>
          <w:rFonts w:asciiTheme="minorHAnsi" w:hAnsiTheme="minorHAnsi" w:cstheme="minorHAnsi"/>
          <w:b w:val="0"/>
          <w:sz w:val="20"/>
        </w:rPr>
        <w:t xml:space="preserve">.1. </w:t>
      </w:r>
      <w:proofErr w:type="gramStart"/>
      <w:r w:rsidR="007669A6" w:rsidRPr="0036119E">
        <w:rPr>
          <w:rFonts w:asciiTheme="minorHAnsi" w:hAnsiTheme="minorHAnsi" w:cstheme="minorHAnsi"/>
          <w:b w:val="0"/>
          <w:sz w:val="20"/>
        </w:rPr>
        <w:t>A presente</w:t>
      </w:r>
      <w:proofErr w:type="gramEnd"/>
      <w:r w:rsidR="007669A6" w:rsidRPr="0036119E">
        <w:rPr>
          <w:rFonts w:asciiTheme="minorHAnsi" w:hAnsiTheme="minorHAnsi" w:cstheme="minorHAnsi"/>
          <w:b w:val="0"/>
          <w:sz w:val="20"/>
        </w:rPr>
        <w:t xml:space="preserve"> Chamada Pública poderá ser obtida </w:t>
      </w:r>
      <w:r w:rsidR="009A6AA9" w:rsidRPr="0036119E">
        <w:rPr>
          <w:rFonts w:asciiTheme="minorHAnsi" w:hAnsiTheme="minorHAnsi" w:cstheme="minorHAnsi"/>
          <w:b w:val="0"/>
          <w:sz w:val="20"/>
        </w:rPr>
        <w:t xml:space="preserve">junto ao </w:t>
      </w:r>
      <w:r w:rsidR="00006003" w:rsidRPr="0036119E">
        <w:rPr>
          <w:rFonts w:asciiTheme="minorHAnsi" w:hAnsiTheme="minorHAnsi" w:cstheme="minorHAnsi"/>
          <w:b w:val="0"/>
          <w:sz w:val="20"/>
        </w:rPr>
        <w:t xml:space="preserve">Departamento de Licitação, </w:t>
      </w:r>
      <w:r w:rsidR="009C3551" w:rsidRPr="0036119E">
        <w:rPr>
          <w:rFonts w:asciiTheme="minorHAnsi" w:hAnsiTheme="minorHAnsi" w:cstheme="minorHAnsi"/>
          <w:b w:val="0"/>
          <w:sz w:val="20"/>
        </w:rPr>
        <w:t>Rua Mato Grosso nº 1087 - Bela Vista – São Joaquim da Barra – SP, das 12h00 às 16h30min ou</w:t>
      </w:r>
      <w:r w:rsidR="00006003" w:rsidRPr="0036119E">
        <w:rPr>
          <w:rFonts w:asciiTheme="minorHAnsi" w:hAnsiTheme="minorHAnsi" w:cstheme="minorHAnsi"/>
          <w:b w:val="0"/>
          <w:sz w:val="20"/>
        </w:rPr>
        <w:t xml:space="preserve"> </w:t>
      </w:r>
      <w:r w:rsidR="009C3551" w:rsidRPr="0036119E">
        <w:rPr>
          <w:rFonts w:asciiTheme="minorHAnsi" w:hAnsiTheme="minorHAnsi" w:cstheme="minorHAnsi"/>
          <w:b w:val="0"/>
          <w:sz w:val="20"/>
        </w:rPr>
        <w:t xml:space="preserve">pelo site </w:t>
      </w:r>
      <w:hyperlink r:id="rId13" w:history="1">
        <w:r w:rsidR="00B0462C" w:rsidRPr="0036119E">
          <w:rPr>
            <w:rStyle w:val="Hyperlink"/>
            <w:rFonts w:asciiTheme="minorHAnsi" w:hAnsiTheme="minorHAnsi" w:cstheme="minorHAnsi"/>
            <w:b w:val="0"/>
            <w:color w:val="auto"/>
            <w:sz w:val="20"/>
          </w:rPr>
          <w:t>www.saojoaquimdabarra.sp.gov.br</w:t>
        </w:r>
      </w:hyperlink>
      <w:r w:rsidR="00B0462C" w:rsidRPr="0036119E">
        <w:rPr>
          <w:rFonts w:asciiTheme="minorHAnsi" w:hAnsiTheme="minorHAnsi" w:cstheme="minorHAnsi"/>
          <w:b w:val="0"/>
          <w:sz w:val="20"/>
        </w:rPr>
        <w:t xml:space="preserve"> </w:t>
      </w:r>
    </w:p>
    <w:p w:rsidR="00400E5C" w:rsidRPr="0036119E" w:rsidRDefault="00F61166" w:rsidP="00BF3E3E">
      <w:pPr>
        <w:spacing w:after="150" w:line="240" w:lineRule="auto"/>
        <w:jc w:val="both"/>
        <w:rPr>
          <w:rFonts w:eastAsia="Times New Roman" w:cstheme="minorHAnsi"/>
          <w:sz w:val="20"/>
          <w:szCs w:val="20"/>
        </w:rPr>
      </w:pPr>
      <w:r w:rsidRPr="0036119E">
        <w:rPr>
          <w:rFonts w:eastAsia="Times New Roman" w:cstheme="minorHAnsi"/>
          <w:sz w:val="20"/>
          <w:szCs w:val="20"/>
        </w:rPr>
        <w:t>8</w:t>
      </w:r>
      <w:r w:rsidR="00400E5C" w:rsidRPr="0036119E">
        <w:rPr>
          <w:rFonts w:eastAsia="Times New Roman" w:cstheme="minorHAnsi"/>
          <w:sz w:val="20"/>
          <w:szCs w:val="20"/>
        </w:rPr>
        <w:t>.2</w:t>
      </w:r>
      <w:r w:rsidR="007669A6" w:rsidRPr="0036119E">
        <w:rPr>
          <w:rFonts w:eastAsia="Times New Roman" w:cstheme="minorHAnsi"/>
          <w:sz w:val="20"/>
          <w:szCs w:val="20"/>
        </w:rPr>
        <w:t>. Os produtos alimentícios deverão atender ao disposto na legislação sanitária (federal, estadual ou municipal) específica para os alimentos de origem animal e vegetal.</w:t>
      </w:r>
    </w:p>
    <w:p w:rsidR="007669A6" w:rsidRPr="0036119E" w:rsidRDefault="00F61166" w:rsidP="00BF3E3E">
      <w:pPr>
        <w:spacing w:after="150" w:line="240" w:lineRule="auto"/>
        <w:jc w:val="both"/>
        <w:rPr>
          <w:rFonts w:eastAsia="Times New Roman" w:cstheme="minorHAnsi"/>
          <w:sz w:val="20"/>
          <w:szCs w:val="20"/>
        </w:rPr>
      </w:pPr>
      <w:r w:rsidRPr="0036119E">
        <w:rPr>
          <w:rFonts w:eastAsia="Times New Roman" w:cstheme="minorHAnsi"/>
          <w:sz w:val="20"/>
          <w:szCs w:val="20"/>
        </w:rPr>
        <w:t>8</w:t>
      </w:r>
      <w:r w:rsidR="00400E5C" w:rsidRPr="0036119E">
        <w:rPr>
          <w:rFonts w:eastAsia="Times New Roman" w:cstheme="minorHAnsi"/>
          <w:sz w:val="20"/>
          <w:szCs w:val="20"/>
        </w:rPr>
        <w:t>.3</w:t>
      </w:r>
      <w:r w:rsidR="007669A6" w:rsidRPr="0036119E">
        <w:rPr>
          <w:rFonts w:eastAsia="Times New Roman" w:cstheme="minorHAnsi"/>
          <w:sz w:val="20"/>
          <w:szCs w:val="20"/>
        </w:rPr>
        <w:t xml:space="preserve">. O limite individual de venda do agricultor familiar e do empreendedor familiar rural para a alimentação escolar deverá respeitar o </w:t>
      </w:r>
      <w:r w:rsidR="007669A6" w:rsidRPr="0036119E">
        <w:rPr>
          <w:rFonts w:eastAsia="Times New Roman" w:cstheme="minorHAnsi"/>
          <w:b/>
          <w:sz w:val="20"/>
          <w:szCs w:val="20"/>
        </w:rPr>
        <w:t>valor máximo de R$</w:t>
      </w:r>
      <w:r w:rsidR="004D621A" w:rsidRPr="0036119E">
        <w:rPr>
          <w:rFonts w:eastAsia="Times New Roman" w:cstheme="minorHAnsi"/>
          <w:b/>
          <w:sz w:val="20"/>
          <w:szCs w:val="20"/>
        </w:rPr>
        <w:t xml:space="preserve"> </w:t>
      </w:r>
      <w:r w:rsidR="007108AD" w:rsidRPr="0036119E">
        <w:rPr>
          <w:rFonts w:eastAsia="Times New Roman" w:cstheme="minorHAnsi"/>
          <w:b/>
          <w:sz w:val="20"/>
          <w:szCs w:val="20"/>
        </w:rPr>
        <w:t>40.</w:t>
      </w:r>
      <w:r w:rsidR="007669A6" w:rsidRPr="0036119E">
        <w:rPr>
          <w:rFonts w:eastAsia="Times New Roman" w:cstheme="minorHAnsi"/>
          <w:b/>
          <w:sz w:val="20"/>
          <w:szCs w:val="20"/>
        </w:rPr>
        <w:t>000,00 (</w:t>
      </w:r>
      <w:r w:rsidR="007108AD" w:rsidRPr="0036119E">
        <w:rPr>
          <w:rFonts w:eastAsia="Times New Roman" w:cstheme="minorHAnsi"/>
          <w:b/>
          <w:sz w:val="20"/>
          <w:szCs w:val="20"/>
        </w:rPr>
        <w:t>quarenta</w:t>
      </w:r>
      <w:r w:rsidR="007669A6" w:rsidRPr="0036119E">
        <w:rPr>
          <w:rFonts w:eastAsia="Times New Roman" w:cstheme="minorHAnsi"/>
          <w:b/>
          <w:sz w:val="20"/>
          <w:szCs w:val="20"/>
        </w:rPr>
        <w:t xml:space="preserve"> mil reais)</w:t>
      </w:r>
      <w:r w:rsidR="007669A6" w:rsidRPr="0036119E">
        <w:rPr>
          <w:rFonts w:eastAsia="Times New Roman" w:cstheme="minorHAnsi"/>
          <w:sz w:val="20"/>
          <w:szCs w:val="20"/>
        </w:rPr>
        <w:t>, por DAP</w:t>
      </w:r>
      <w:r w:rsidR="00320353" w:rsidRPr="0036119E">
        <w:rPr>
          <w:rFonts w:eastAsia="Times New Roman" w:cstheme="minorHAnsi"/>
          <w:sz w:val="20"/>
          <w:szCs w:val="20"/>
        </w:rPr>
        <w:t xml:space="preserve"> Familiar</w:t>
      </w:r>
      <w:r w:rsidR="007669A6" w:rsidRPr="0036119E">
        <w:rPr>
          <w:rFonts w:eastAsia="Times New Roman" w:cstheme="minorHAnsi"/>
          <w:sz w:val="20"/>
          <w:szCs w:val="20"/>
        </w:rPr>
        <w:t xml:space="preserve">/Ano/Entidade Executora e </w:t>
      </w:r>
      <w:proofErr w:type="gramStart"/>
      <w:r w:rsidR="007669A6" w:rsidRPr="0036119E">
        <w:rPr>
          <w:rFonts w:eastAsia="Times New Roman" w:cstheme="minorHAnsi"/>
          <w:sz w:val="20"/>
          <w:szCs w:val="20"/>
        </w:rPr>
        <w:t>obedecerá</w:t>
      </w:r>
      <w:proofErr w:type="gramEnd"/>
      <w:r w:rsidR="007669A6" w:rsidRPr="0036119E">
        <w:rPr>
          <w:rFonts w:eastAsia="Times New Roman" w:cstheme="minorHAnsi"/>
          <w:sz w:val="20"/>
          <w:szCs w:val="20"/>
        </w:rPr>
        <w:t xml:space="preserve"> as seguintes regras:</w:t>
      </w:r>
    </w:p>
    <w:p w:rsidR="00320353" w:rsidRPr="0036119E" w:rsidRDefault="007669A6" w:rsidP="00320353">
      <w:pPr>
        <w:spacing w:after="150" w:line="240" w:lineRule="auto"/>
        <w:jc w:val="both"/>
        <w:rPr>
          <w:rFonts w:eastAsia="Times New Roman" w:cstheme="minorHAnsi"/>
          <w:sz w:val="20"/>
          <w:szCs w:val="20"/>
        </w:rPr>
      </w:pPr>
      <w:r w:rsidRPr="0036119E">
        <w:rPr>
          <w:rFonts w:eastAsia="Times New Roman" w:cstheme="minorHAnsi"/>
          <w:sz w:val="20"/>
          <w:szCs w:val="20"/>
        </w:rPr>
        <w:t>I -</w:t>
      </w:r>
      <w:proofErr w:type="gramStart"/>
      <w:r w:rsidRPr="0036119E">
        <w:rPr>
          <w:rFonts w:eastAsia="Times New Roman" w:cstheme="minorHAnsi"/>
          <w:sz w:val="20"/>
          <w:szCs w:val="20"/>
        </w:rPr>
        <w:t xml:space="preserve"> </w:t>
      </w:r>
      <w:r w:rsidR="00320353" w:rsidRPr="0036119E">
        <w:rPr>
          <w:rFonts w:eastAsia="Times New Roman" w:cstheme="minorHAnsi"/>
          <w:sz w:val="20"/>
          <w:szCs w:val="20"/>
        </w:rPr>
        <w:t xml:space="preserve"> </w:t>
      </w:r>
      <w:proofErr w:type="gramEnd"/>
      <w:r w:rsidR="00320353" w:rsidRPr="0036119E">
        <w:rPr>
          <w:rFonts w:eastAsia="Times New Roman" w:cstheme="minorHAnsi"/>
          <w:sz w:val="20"/>
          <w:szCs w:val="20"/>
        </w:rPr>
        <w:t xml:space="preserve">para a comercialização com fornecedores individuais e grupos informais, os contratos individuais firmados devem respeitar o </w:t>
      </w:r>
      <w:r w:rsidR="00320353" w:rsidRPr="0036119E">
        <w:rPr>
          <w:rFonts w:eastAsia="Times New Roman" w:cstheme="minorHAnsi"/>
          <w:b/>
          <w:sz w:val="20"/>
          <w:szCs w:val="20"/>
        </w:rPr>
        <w:t>valor máximo de R$ 40.000,00 (quarenta mil reais)</w:t>
      </w:r>
      <w:r w:rsidR="00320353" w:rsidRPr="0036119E">
        <w:rPr>
          <w:rFonts w:eastAsia="Times New Roman" w:cstheme="minorHAnsi"/>
          <w:sz w:val="20"/>
          <w:szCs w:val="20"/>
        </w:rPr>
        <w:t>, por DAP Familiar/ano/</w:t>
      </w:r>
      <w:proofErr w:type="spellStart"/>
      <w:r w:rsidR="00320353" w:rsidRPr="0036119E">
        <w:rPr>
          <w:rFonts w:eastAsia="Times New Roman" w:cstheme="minorHAnsi"/>
          <w:sz w:val="20"/>
          <w:szCs w:val="20"/>
        </w:rPr>
        <w:t>EEx</w:t>
      </w:r>
      <w:proofErr w:type="spellEnd"/>
      <w:r w:rsidR="00320353" w:rsidRPr="0036119E">
        <w:rPr>
          <w:rFonts w:eastAsia="Times New Roman" w:cstheme="minorHAnsi"/>
          <w:sz w:val="20"/>
          <w:szCs w:val="20"/>
        </w:rPr>
        <w:t>;</w:t>
      </w:r>
    </w:p>
    <w:p w:rsidR="00320353" w:rsidRPr="0036119E" w:rsidRDefault="007669A6" w:rsidP="00320353">
      <w:pPr>
        <w:spacing w:after="150" w:line="240" w:lineRule="auto"/>
        <w:jc w:val="both"/>
        <w:rPr>
          <w:rFonts w:eastAsia="Times New Roman" w:cstheme="minorHAnsi"/>
          <w:sz w:val="20"/>
          <w:szCs w:val="20"/>
        </w:rPr>
      </w:pPr>
      <w:r w:rsidRPr="0036119E">
        <w:rPr>
          <w:rFonts w:eastAsia="Times New Roman" w:cstheme="minorHAnsi"/>
          <w:sz w:val="20"/>
          <w:szCs w:val="20"/>
        </w:rPr>
        <w:t xml:space="preserve">II </w:t>
      </w:r>
      <w:r w:rsidR="00320353" w:rsidRPr="0036119E">
        <w:rPr>
          <w:rFonts w:eastAsia="Times New Roman" w:cstheme="minorHAnsi"/>
          <w:sz w:val="20"/>
          <w:szCs w:val="20"/>
        </w:rPr>
        <w:t>–</w:t>
      </w:r>
      <w:proofErr w:type="gramStart"/>
      <w:r w:rsidRPr="0036119E">
        <w:rPr>
          <w:rFonts w:eastAsia="Times New Roman" w:cstheme="minorHAnsi"/>
          <w:sz w:val="20"/>
          <w:szCs w:val="20"/>
        </w:rPr>
        <w:t xml:space="preserve"> </w:t>
      </w:r>
      <w:r w:rsidR="00320353" w:rsidRPr="0036119E">
        <w:rPr>
          <w:rFonts w:eastAsia="Times New Roman" w:cstheme="minorHAnsi"/>
          <w:sz w:val="20"/>
          <w:szCs w:val="20"/>
        </w:rPr>
        <w:t xml:space="preserve"> </w:t>
      </w:r>
      <w:proofErr w:type="gramEnd"/>
      <w:r w:rsidR="00320353" w:rsidRPr="0036119E">
        <w:rPr>
          <w:rFonts w:eastAsia="Times New Roman" w:cstheme="minorHAnsi"/>
          <w:sz w:val="20"/>
          <w:szCs w:val="20"/>
        </w:rPr>
        <w:t xml:space="preserve">para a comercialização com grupos formais o montante máximo a ser contratado deve ser o resultado do número de agricultores familiares, munidos de DAP Familiar, inscritos na DAP Jurídica multiplicado pelo limite individual de comercialização, utilizando a seguinte fórmula: </w:t>
      </w:r>
    </w:p>
    <w:p w:rsidR="00320353" w:rsidRPr="0036119E" w:rsidRDefault="00320353" w:rsidP="00320353">
      <w:pPr>
        <w:spacing w:after="150" w:line="240" w:lineRule="auto"/>
        <w:jc w:val="both"/>
        <w:rPr>
          <w:rFonts w:eastAsia="Times New Roman" w:cstheme="minorHAnsi"/>
          <w:b/>
          <w:sz w:val="20"/>
          <w:szCs w:val="20"/>
        </w:rPr>
      </w:pPr>
      <w:r w:rsidRPr="0036119E">
        <w:rPr>
          <w:rFonts w:eastAsia="Times New Roman" w:cstheme="minorHAnsi"/>
          <w:b/>
          <w:sz w:val="20"/>
          <w:szCs w:val="20"/>
        </w:rPr>
        <w:t>VMC = NAF x R$ 40.000,00 (sendo: VMC: valor máximo a ser contratado. NAF: nº de agricultores familiares (DAPs familiares) inscritos na DAP jurídica).</w:t>
      </w:r>
    </w:p>
    <w:p w:rsidR="007669A6" w:rsidRPr="0036119E" w:rsidRDefault="00F61166" w:rsidP="00BF3E3E">
      <w:pPr>
        <w:spacing w:after="150" w:line="240" w:lineRule="auto"/>
        <w:jc w:val="both"/>
        <w:rPr>
          <w:rFonts w:eastAsia="Times New Roman" w:cstheme="minorHAnsi"/>
          <w:sz w:val="20"/>
          <w:szCs w:val="20"/>
        </w:rPr>
      </w:pPr>
      <w:r w:rsidRPr="0036119E">
        <w:rPr>
          <w:rFonts w:eastAsia="Times New Roman" w:cstheme="minorHAnsi"/>
          <w:sz w:val="20"/>
          <w:szCs w:val="20"/>
        </w:rPr>
        <w:t>8</w:t>
      </w:r>
      <w:r w:rsidR="00400E5C" w:rsidRPr="0036119E">
        <w:rPr>
          <w:rFonts w:eastAsia="Times New Roman" w:cstheme="minorHAnsi"/>
          <w:sz w:val="20"/>
          <w:szCs w:val="20"/>
        </w:rPr>
        <w:t>.4</w:t>
      </w:r>
      <w:r w:rsidR="007669A6" w:rsidRPr="0036119E">
        <w:rPr>
          <w:rFonts w:eastAsia="Times New Roman" w:cstheme="minorHAnsi"/>
          <w:sz w:val="20"/>
          <w:szCs w:val="20"/>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w:t>
      </w:r>
      <w:r w:rsidR="007669A6" w:rsidRPr="007962A5">
        <w:rPr>
          <w:rFonts w:eastAsia="Times New Roman" w:cstheme="minorHAnsi"/>
          <w:sz w:val="20"/>
          <w:szCs w:val="20"/>
        </w:rPr>
        <w:t>se vinculam, bem como do C</w:t>
      </w:r>
      <w:r w:rsidR="007962A5" w:rsidRPr="007962A5">
        <w:rPr>
          <w:rFonts w:eastAsia="Times New Roman" w:cstheme="minorHAnsi"/>
          <w:sz w:val="20"/>
          <w:szCs w:val="20"/>
        </w:rPr>
        <w:t>apítulo I</w:t>
      </w:r>
      <w:r w:rsidR="007669A6" w:rsidRPr="007962A5">
        <w:rPr>
          <w:rFonts w:eastAsia="Times New Roman" w:cstheme="minorHAnsi"/>
          <w:sz w:val="20"/>
          <w:szCs w:val="20"/>
        </w:rPr>
        <w:t>- Dos Contratos, da </w:t>
      </w:r>
      <w:hyperlink r:id="rId14" w:history="1">
        <w:r w:rsidR="007669A6" w:rsidRPr="007962A5">
          <w:rPr>
            <w:rFonts w:eastAsia="Times New Roman" w:cstheme="minorHAnsi"/>
            <w:sz w:val="20"/>
            <w:szCs w:val="20"/>
          </w:rPr>
          <w:t xml:space="preserve">Lei </w:t>
        </w:r>
        <w:r w:rsidR="007962A5" w:rsidRPr="007962A5">
          <w:rPr>
            <w:rFonts w:eastAsia="Times New Roman" w:cstheme="minorHAnsi"/>
            <w:sz w:val="20"/>
            <w:szCs w:val="20"/>
          </w:rPr>
          <w:t>14.133</w:t>
        </w:r>
        <w:r w:rsidR="007669A6" w:rsidRPr="007962A5">
          <w:rPr>
            <w:rFonts w:eastAsia="Times New Roman" w:cstheme="minorHAnsi"/>
            <w:sz w:val="20"/>
            <w:szCs w:val="20"/>
          </w:rPr>
          <w:t>/</w:t>
        </w:r>
      </w:hyperlink>
      <w:r w:rsidR="007962A5">
        <w:t>2021</w:t>
      </w:r>
      <w:r w:rsidR="007669A6" w:rsidRPr="0036119E">
        <w:rPr>
          <w:rFonts w:eastAsia="Times New Roman" w:cstheme="minorHAnsi"/>
          <w:sz w:val="20"/>
          <w:szCs w:val="20"/>
        </w:rPr>
        <w:t>.</w:t>
      </w:r>
    </w:p>
    <w:p w:rsidR="00E75646" w:rsidRPr="0036119E" w:rsidRDefault="00F61166" w:rsidP="007612BA">
      <w:pPr>
        <w:rPr>
          <w:rFonts w:cstheme="minorHAnsi"/>
          <w:sz w:val="20"/>
          <w:szCs w:val="20"/>
        </w:rPr>
      </w:pPr>
      <w:r w:rsidRPr="0036119E">
        <w:rPr>
          <w:rFonts w:eastAsia="Times New Roman" w:cstheme="minorHAnsi"/>
          <w:sz w:val="20"/>
          <w:szCs w:val="20"/>
        </w:rPr>
        <w:t>8</w:t>
      </w:r>
      <w:r w:rsidR="00400E5C" w:rsidRPr="0036119E">
        <w:rPr>
          <w:rFonts w:eastAsia="Times New Roman" w:cstheme="minorHAnsi"/>
          <w:sz w:val="20"/>
          <w:szCs w:val="20"/>
        </w:rPr>
        <w:t>.5</w:t>
      </w:r>
      <w:r w:rsidR="00E75646" w:rsidRPr="0036119E">
        <w:rPr>
          <w:rFonts w:eastAsia="Times New Roman" w:cstheme="minorHAnsi"/>
          <w:sz w:val="20"/>
          <w:szCs w:val="20"/>
        </w:rPr>
        <w:t xml:space="preserve">. </w:t>
      </w:r>
      <w:r w:rsidR="00E75646" w:rsidRPr="0036119E">
        <w:rPr>
          <w:rFonts w:cstheme="minorHAnsi"/>
          <w:sz w:val="20"/>
          <w:szCs w:val="20"/>
        </w:rPr>
        <w:t xml:space="preserve">Fica nomeada como Gestora do Contrato </w:t>
      </w:r>
      <w:r w:rsidR="00E75646" w:rsidRPr="0036119E">
        <w:rPr>
          <w:rFonts w:cstheme="minorHAnsi"/>
          <w:b/>
          <w:sz w:val="20"/>
          <w:szCs w:val="20"/>
        </w:rPr>
        <w:t>a Senhora</w:t>
      </w:r>
      <w:r w:rsidR="00212AFD" w:rsidRPr="0036119E">
        <w:rPr>
          <w:rFonts w:cstheme="minorHAnsi"/>
          <w:b/>
          <w:sz w:val="20"/>
          <w:szCs w:val="20"/>
        </w:rPr>
        <w:t xml:space="preserve"> Maria de Fátima Souza Costa</w:t>
      </w:r>
      <w:r w:rsidR="00E75646" w:rsidRPr="0036119E">
        <w:rPr>
          <w:rFonts w:cstheme="minorHAnsi"/>
          <w:b/>
          <w:sz w:val="20"/>
          <w:szCs w:val="20"/>
        </w:rPr>
        <w:t xml:space="preserve">, </w:t>
      </w:r>
      <w:r w:rsidR="00212AFD" w:rsidRPr="0036119E">
        <w:rPr>
          <w:rFonts w:cstheme="minorHAnsi"/>
          <w:b/>
          <w:sz w:val="20"/>
          <w:szCs w:val="20"/>
        </w:rPr>
        <w:t>Diretora do Departamento Municipal de Educação</w:t>
      </w:r>
      <w:r w:rsidR="00E75646" w:rsidRPr="0036119E">
        <w:rPr>
          <w:rFonts w:cstheme="minorHAnsi"/>
          <w:b/>
          <w:sz w:val="20"/>
          <w:szCs w:val="20"/>
        </w:rPr>
        <w:t>.</w:t>
      </w:r>
    </w:p>
    <w:p w:rsidR="007669A6" w:rsidRPr="0036119E" w:rsidRDefault="00F42EDB" w:rsidP="00BF3E3E">
      <w:pPr>
        <w:spacing w:after="150" w:line="240" w:lineRule="auto"/>
        <w:jc w:val="center"/>
        <w:rPr>
          <w:rFonts w:eastAsia="Times New Roman" w:cstheme="minorHAnsi"/>
          <w:sz w:val="20"/>
          <w:szCs w:val="20"/>
        </w:rPr>
      </w:pPr>
      <w:r w:rsidRPr="0036119E">
        <w:rPr>
          <w:rFonts w:eastAsia="Times New Roman" w:cstheme="minorHAnsi"/>
          <w:sz w:val="20"/>
          <w:szCs w:val="20"/>
        </w:rPr>
        <w:t>São Joaquim da Barra (SP)</w:t>
      </w:r>
      <w:r w:rsidR="007108AD" w:rsidRPr="0036119E">
        <w:rPr>
          <w:rFonts w:eastAsia="Times New Roman" w:cstheme="minorHAnsi"/>
          <w:sz w:val="20"/>
          <w:szCs w:val="20"/>
        </w:rPr>
        <w:t>,</w:t>
      </w:r>
      <w:r w:rsidR="00B55467">
        <w:rPr>
          <w:rFonts w:eastAsia="Times New Roman" w:cstheme="minorHAnsi"/>
          <w:sz w:val="20"/>
          <w:szCs w:val="20"/>
        </w:rPr>
        <w:t xml:space="preserve"> 06</w:t>
      </w:r>
      <w:r w:rsidR="001F735F" w:rsidRPr="0036119E">
        <w:rPr>
          <w:rFonts w:eastAsia="Times New Roman" w:cstheme="minorHAnsi"/>
          <w:sz w:val="20"/>
          <w:szCs w:val="20"/>
        </w:rPr>
        <w:t xml:space="preserve"> </w:t>
      </w:r>
      <w:r w:rsidRPr="0036119E">
        <w:rPr>
          <w:rFonts w:eastAsia="Times New Roman" w:cstheme="minorHAnsi"/>
          <w:sz w:val="20"/>
          <w:szCs w:val="20"/>
        </w:rPr>
        <w:t>de</w:t>
      </w:r>
      <w:r w:rsidR="003B6334" w:rsidRPr="0036119E">
        <w:rPr>
          <w:rFonts w:eastAsia="Times New Roman" w:cstheme="minorHAnsi"/>
          <w:sz w:val="20"/>
          <w:szCs w:val="20"/>
        </w:rPr>
        <w:t xml:space="preserve"> </w:t>
      </w:r>
      <w:r w:rsidR="00B55467">
        <w:rPr>
          <w:rFonts w:eastAsia="Times New Roman" w:cstheme="minorHAnsi"/>
          <w:sz w:val="20"/>
          <w:szCs w:val="20"/>
        </w:rPr>
        <w:t>setembro</w:t>
      </w:r>
      <w:r w:rsidR="007669A6" w:rsidRPr="0036119E">
        <w:rPr>
          <w:rFonts w:eastAsia="Times New Roman" w:cstheme="minorHAnsi"/>
          <w:sz w:val="20"/>
          <w:szCs w:val="20"/>
        </w:rPr>
        <w:t xml:space="preserve"> de </w:t>
      </w:r>
      <w:r w:rsidR="00D8641E">
        <w:rPr>
          <w:rFonts w:eastAsia="Times New Roman" w:cstheme="minorHAnsi"/>
          <w:sz w:val="20"/>
          <w:szCs w:val="20"/>
        </w:rPr>
        <w:t>2024</w:t>
      </w:r>
      <w:r w:rsidR="007108AD" w:rsidRPr="0036119E">
        <w:rPr>
          <w:rFonts w:eastAsia="Times New Roman" w:cstheme="minorHAnsi"/>
          <w:sz w:val="20"/>
          <w:szCs w:val="20"/>
        </w:rPr>
        <w:t>.</w:t>
      </w:r>
    </w:p>
    <w:p w:rsidR="000343A8" w:rsidRDefault="000343A8" w:rsidP="00BF3E3E">
      <w:pPr>
        <w:autoSpaceDE w:val="0"/>
        <w:autoSpaceDN w:val="0"/>
        <w:adjustRightInd w:val="0"/>
        <w:spacing w:after="0"/>
        <w:jc w:val="center"/>
        <w:rPr>
          <w:rFonts w:cstheme="minorHAnsi"/>
          <w:b/>
          <w:bCs/>
          <w:sz w:val="20"/>
          <w:szCs w:val="20"/>
        </w:rPr>
      </w:pPr>
    </w:p>
    <w:p w:rsidR="00F42EDB" w:rsidRPr="0036119E" w:rsidRDefault="00F42EDB" w:rsidP="00BF3E3E">
      <w:pPr>
        <w:autoSpaceDE w:val="0"/>
        <w:autoSpaceDN w:val="0"/>
        <w:adjustRightInd w:val="0"/>
        <w:spacing w:after="0"/>
        <w:jc w:val="center"/>
        <w:rPr>
          <w:rFonts w:cstheme="minorHAnsi"/>
          <w:b/>
          <w:bCs/>
          <w:sz w:val="20"/>
          <w:szCs w:val="20"/>
        </w:rPr>
      </w:pPr>
      <w:r w:rsidRPr="0036119E">
        <w:rPr>
          <w:rFonts w:cstheme="minorHAnsi"/>
          <w:b/>
          <w:bCs/>
          <w:sz w:val="20"/>
          <w:szCs w:val="20"/>
        </w:rPr>
        <w:t xml:space="preserve">Dr. </w:t>
      </w:r>
      <w:r w:rsidR="006B290A" w:rsidRPr="0036119E">
        <w:rPr>
          <w:rFonts w:cstheme="minorHAnsi"/>
          <w:b/>
          <w:bCs/>
          <w:sz w:val="20"/>
          <w:szCs w:val="20"/>
        </w:rPr>
        <w:t>Wagner José Schmidt</w:t>
      </w:r>
    </w:p>
    <w:p w:rsidR="007962A5" w:rsidRPr="00B55467" w:rsidRDefault="00F42EDB" w:rsidP="00B55467">
      <w:pPr>
        <w:autoSpaceDE w:val="0"/>
        <w:autoSpaceDN w:val="0"/>
        <w:adjustRightInd w:val="0"/>
        <w:spacing w:after="0"/>
        <w:jc w:val="center"/>
        <w:rPr>
          <w:rFonts w:cstheme="minorHAnsi"/>
          <w:b/>
          <w:bCs/>
          <w:sz w:val="20"/>
          <w:szCs w:val="20"/>
        </w:rPr>
      </w:pPr>
      <w:r w:rsidRPr="0036119E">
        <w:rPr>
          <w:rFonts w:cstheme="minorHAnsi"/>
          <w:b/>
          <w:bCs/>
          <w:sz w:val="20"/>
          <w:szCs w:val="20"/>
        </w:rPr>
        <w:t xml:space="preserve">Prefeito Municipal </w:t>
      </w:r>
    </w:p>
    <w:p w:rsidR="007962A5" w:rsidRDefault="007962A5" w:rsidP="00437147">
      <w:pPr>
        <w:widowControl w:val="0"/>
        <w:autoSpaceDE w:val="0"/>
        <w:autoSpaceDN w:val="0"/>
        <w:adjustRightInd w:val="0"/>
        <w:spacing w:after="0" w:line="240" w:lineRule="auto"/>
        <w:jc w:val="center"/>
        <w:rPr>
          <w:rFonts w:eastAsia="Times New Roman" w:cs="Times New Roman"/>
          <w:b/>
          <w:lang w:val="pt-PT"/>
        </w:rPr>
      </w:pPr>
    </w:p>
    <w:p w:rsidR="000343A8" w:rsidRDefault="000343A8" w:rsidP="00437147">
      <w:pPr>
        <w:widowControl w:val="0"/>
        <w:autoSpaceDE w:val="0"/>
        <w:autoSpaceDN w:val="0"/>
        <w:adjustRightInd w:val="0"/>
        <w:spacing w:after="0" w:line="240" w:lineRule="auto"/>
        <w:jc w:val="center"/>
        <w:rPr>
          <w:rFonts w:eastAsia="Times New Roman" w:cs="Times New Roman"/>
          <w:b/>
          <w:lang w:val="pt-PT"/>
        </w:rPr>
      </w:pPr>
    </w:p>
    <w:p w:rsidR="00437147" w:rsidRPr="0036119E" w:rsidRDefault="00437147" w:rsidP="00437147">
      <w:pPr>
        <w:widowControl w:val="0"/>
        <w:autoSpaceDE w:val="0"/>
        <w:autoSpaceDN w:val="0"/>
        <w:adjustRightInd w:val="0"/>
        <w:spacing w:after="0" w:line="240" w:lineRule="auto"/>
        <w:jc w:val="center"/>
        <w:rPr>
          <w:rFonts w:eastAsia="Times New Roman" w:cs="Times New Roman"/>
          <w:b/>
          <w:lang w:val="pt-PT"/>
        </w:rPr>
      </w:pPr>
      <w:r w:rsidRPr="0036119E">
        <w:rPr>
          <w:rFonts w:eastAsia="Times New Roman" w:cs="Times New Roman"/>
          <w:b/>
          <w:lang w:val="pt-PT"/>
        </w:rPr>
        <w:t>ANEXO I</w:t>
      </w:r>
    </w:p>
    <w:p w:rsidR="0036119E" w:rsidRPr="0036119E" w:rsidRDefault="0036119E" w:rsidP="0036119E">
      <w:pPr>
        <w:jc w:val="center"/>
        <w:rPr>
          <w:b/>
          <w:u w:val="single"/>
          <w:lang w:val="pt-PT"/>
        </w:rPr>
      </w:pPr>
      <w:r w:rsidRPr="0036119E">
        <w:rPr>
          <w:b/>
          <w:sz w:val="28"/>
          <w:szCs w:val="28"/>
          <w:u w:val="single"/>
        </w:rPr>
        <w:t xml:space="preserve">HORTIFRUTI - </w:t>
      </w:r>
      <w:r w:rsidRPr="0036119E">
        <w:rPr>
          <w:b/>
          <w:u w:val="single"/>
          <w:lang w:val="pt-PT"/>
        </w:rPr>
        <w:t>ALIMENTAÇÃO ESCOLAR</w:t>
      </w:r>
    </w:p>
    <w:p w:rsidR="0036119E" w:rsidRPr="0036119E" w:rsidRDefault="0036119E" w:rsidP="0036119E">
      <w:pPr>
        <w:jc w:val="center"/>
        <w:rPr>
          <w:b/>
        </w:rPr>
      </w:pPr>
      <w:r w:rsidRPr="0036119E">
        <w:rPr>
          <w:b/>
        </w:rPr>
        <w:t>Quantitativo e Especificações</w:t>
      </w:r>
    </w:p>
    <w:p w:rsidR="0036119E" w:rsidRPr="0036119E" w:rsidRDefault="0036119E" w:rsidP="0036119E">
      <w:pPr>
        <w:jc w:val="center"/>
        <w:rPr>
          <w:b/>
          <w:sz w:val="20"/>
          <w:szCs w:val="20"/>
        </w:rPr>
      </w:pPr>
    </w:p>
    <w:p w:rsidR="0036119E" w:rsidRPr="0036119E" w:rsidRDefault="0036119E" w:rsidP="0036119E">
      <w:pPr>
        <w:jc w:val="center"/>
        <w:rPr>
          <w:b/>
          <w:sz w:val="20"/>
          <w:szCs w:val="20"/>
        </w:rPr>
      </w:pPr>
    </w:p>
    <w:p w:rsidR="0036119E" w:rsidRPr="0036119E" w:rsidRDefault="0036119E" w:rsidP="0036119E">
      <w:pPr>
        <w:jc w:val="both"/>
        <w:rPr>
          <w:sz w:val="20"/>
          <w:szCs w:val="20"/>
        </w:rPr>
      </w:pPr>
      <w:r w:rsidRPr="0036119E">
        <w:rPr>
          <w:b/>
          <w:sz w:val="20"/>
          <w:szCs w:val="20"/>
          <w:u w:val="single"/>
        </w:rPr>
        <w:t>1. ABOBRINHA BRASILEIRA</w:t>
      </w:r>
    </w:p>
    <w:p w:rsidR="0036119E" w:rsidRPr="0036119E" w:rsidRDefault="0036119E" w:rsidP="0036119E">
      <w:pPr>
        <w:suppressAutoHyphens/>
        <w:jc w:val="both"/>
        <w:rPr>
          <w:b/>
          <w:sz w:val="20"/>
          <w:szCs w:val="20"/>
        </w:rPr>
      </w:pPr>
      <w:r w:rsidRPr="0036119E">
        <w:rPr>
          <w:b/>
          <w:sz w:val="20"/>
          <w:szCs w:val="20"/>
        </w:rPr>
        <w:t>Previsão máxima: 4.000 Kg</w:t>
      </w:r>
    </w:p>
    <w:p w:rsidR="0036119E" w:rsidRPr="0036119E" w:rsidRDefault="0036119E" w:rsidP="0036119E">
      <w:pPr>
        <w:numPr>
          <w:ilvl w:val="0"/>
          <w:numId w:val="3"/>
        </w:numPr>
        <w:suppressAutoHyphens/>
        <w:spacing w:after="0" w:line="240" w:lineRule="auto"/>
        <w:jc w:val="both"/>
        <w:rPr>
          <w:sz w:val="20"/>
          <w:szCs w:val="20"/>
        </w:rPr>
      </w:pPr>
      <w:r w:rsidRPr="0036119E">
        <w:rPr>
          <w:bCs/>
          <w:sz w:val="20"/>
          <w:szCs w:val="20"/>
        </w:rPr>
        <w:t>Descrição</w:t>
      </w:r>
      <w:r w:rsidRPr="0036119E">
        <w:rPr>
          <w:b/>
          <w:sz w:val="20"/>
          <w:szCs w:val="20"/>
        </w:rPr>
        <w:t>:</w:t>
      </w:r>
      <w:r w:rsidRPr="0036119E">
        <w:rPr>
          <w:sz w:val="20"/>
          <w:szCs w:val="20"/>
        </w:rPr>
        <w:t xml:space="preserve"> é o fruto, polpa ou semente, utilizada como alimento em seu estado natural, tamanho e coloração uniforme, isenta de enfermidades e material terroso e umidade externa, sem danos físicos e mecânicos oriundos do manuseio e transporte.</w:t>
      </w:r>
    </w:p>
    <w:p w:rsidR="0036119E" w:rsidRPr="0036119E" w:rsidRDefault="0036119E" w:rsidP="0036119E">
      <w:pPr>
        <w:numPr>
          <w:ilvl w:val="0"/>
          <w:numId w:val="3"/>
        </w:numPr>
        <w:suppressAutoHyphens/>
        <w:spacing w:after="0" w:line="240" w:lineRule="auto"/>
        <w:jc w:val="both"/>
        <w:rPr>
          <w:b/>
          <w:sz w:val="20"/>
          <w:szCs w:val="20"/>
        </w:rPr>
      </w:pPr>
      <w:r w:rsidRPr="0036119E">
        <w:rPr>
          <w:bCs/>
          <w:sz w:val="20"/>
          <w:szCs w:val="20"/>
        </w:rPr>
        <w:t>Classificação</w:t>
      </w:r>
      <w:r w:rsidRPr="0036119E">
        <w:rPr>
          <w:b/>
          <w:sz w:val="20"/>
          <w:szCs w:val="20"/>
        </w:rPr>
        <w:t xml:space="preserve">: </w:t>
      </w:r>
      <w:r w:rsidRPr="0036119E">
        <w:rPr>
          <w:sz w:val="20"/>
          <w:szCs w:val="20"/>
        </w:rPr>
        <w:t xml:space="preserve">tipo </w:t>
      </w:r>
      <w:proofErr w:type="gramStart"/>
      <w:r w:rsidRPr="0036119E">
        <w:rPr>
          <w:sz w:val="20"/>
          <w:szCs w:val="20"/>
        </w:rPr>
        <w:t>extra comum</w:t>
      </w:r>
      <w:proofErr w:type="gramEnd"/>
      <w:r w:rsidRPr="0036119E">
        <w:rPr>
          <w:sz w:val="20"/>
          <w:szCs w:val="20"/>
        </w:rPr>
        <w:t>.</w:t>
      </w:r>
    </w:p>
    <w:p w:rsidR="0036119E" w:rsidRPr="0036119E" w:rsidRDefault="0036119E" w:rsidP="0036119E">
      <w:pPr>
        <w:numPr>
          <w:ilvl w:val="0"/>
          <w:numId w:val="3"/>
        </w:numPr>
        <w:suppressAutoHyphens/>
        <w:spacing w:after="0" w:line="240" w:lineRule="auto"/>
        <w:jc w:val="both"/>
        <w:rPr>
          <w:b/>
          <w:sz w:val="20"/>
          <w:szCs w:val="20"/>
        </w:rPr>
      </w:pPr>
      <w:r w:rsidRPr="0036119E">
        <w:rPr>
          <w:bCs/>
          <w:sz w:val="20"/>
          <w:szCs w:val="20"/>
        </w:rPr>
        <w:t>Embalagem</w:t>
      </w:r>
      <w:r w:rsidRPr="0036119E">
        <w:rPr>
          <w:sz w:val="20"/>
          <w:szCs w:val="20"/>
        </w:rPr>
        <w:t>: Embalagem primária em sacos plásticos. Embalagem secundária: caixa plástica vazada limpa, do agricultor ou associação.</w:t>
      </w:r>
    </w:p>
    <w:p w:rsidR="0036119E" w:rsidRPr="0036119E" w:rsidRDefault="0036119E" w:rsidP="0036119E">
      <w:pPr>
        <w:suppressAutoHyphens/>
        <w:jc w:val="both"/>
        <w:rPr>
          <w:b/>
          <w:sz w:val="20"/>
          <w:szCs w:val="20"/>
        </w:rPr>
      </w:pPr>
    </w:p>
    <w:p w:rsidR="0036119E" w:rsidRPr="0036119E" w:rsidRDefault="0036119E" w:rsidP="0036119E">
      <w:pPr>
        <w:jc w:val="both"/>
        <w:rPr>
          <w:sz w:val="20"/>
          <w:szCs w:val="20"/>
        </w:rPr>
      </w:pPr>
      <w:r w:rsidRPr="0036119E">
        <w:rPr>
          <w:b/>
          <w:sz w:val="20"/>
          <w:szCs w:val="20"/>
          <w:u w:val="single"/>
        </w:rPr>
        <w:t>2. ALFACE AMERICANA</w:t>
      </w:r>
    </w:p>
    <w:p w:rsidR="0036119E" w:rsidRPr="0036119E" w:rsidRDefault="0036119E" w:rsidP="0036119E">
      <w:pPr>
        <w:suppressAutoHyphens/>
        <w:jc w:val="both"/>
        <w:rPr>
          <w:b/>
          <w:sz w:val="20"/>
          <w:szCs w:val="20"/>
        </w:rPr>
      </w:pPr>
      <w:r w:rsidRPr="0036119E">
        <w:rPr>
          <w:b/>
          <w:sz w:val="20"/>
          <w:szCs w:val="20"/>
        </w:rPr>
        <w:t>Previsão máxima: 6.000 maços</w:t>
      </w:r>
    </w:p>
    <w:p w:rsidR="0036119E" w:rsidRPr="0036119E" w:rsidRDefault="0036119E" w:rsidP="0036119E">
      <w:pPr>
        <w:suppressAutoHyphens/>
        <w:ind w:left="360"/>
        <w:jc w:val="both"/>
        <w:rPr>
          <w:b/>
          <w:sz w:val="20"/>
          <w:szCs w:val="20"/>
        </w:rPr>
      </w:pPr>
      <w:r w:rsidRPr="0036119E">
        <w:rPr>
          <w:b/>
          <w:sz w:val="20"/>
          <w:szCs w:val="20"/>
        </w:rPr>
        <w:t xml:space="preserve">A) </w:t>
      </w:r>
      <w:r w:rsidRPr="0036119E">
        <w:rPr>
          <w:bCs/>
          <w:sz w:val="20"/>
          <w:szCs w:val="20"/>
        </w:rPr>
        <w:t>Descrição</w:t>
      </w:r>
      <w:r w:rsidRPr="0036119E">
        <w:rPr>
          <w:b/>
          <w:sz w:val="20"/>
          <w:szCs w:val="20"/>
        </w:rPr>
        <w:t>:</w:t>
      </w:r>
      <w:r w:rsidRPr="0036119E">
        <w:rPr>
          <w:sz w:val="20"/>
          <w:szCs w:val="20"/>
        </w:rPr>
        <w:t xml:space="preserve"> 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p w:rsidR="0036119E" w:rsidRPr="0036119E" w:rsidRDefault="0036119E" w:rsidP="0036119E">
      <w:pPr>
        <w:numPr>
          <w:ilvl w:val="0"/>
          <w:numId w:val="4"/>
        </w:numPr>
        <w:suppressAutoHyphens/>
        <w:spacing w:after="0" w:line="240" w:lineRule="auto"/>
        <w:jc w:val="both"/>
        <w:rPr>
          <w:b/>
          <w:sz w:val="20"/>
          <w:szCs w:val="20"/>
        </w:rPr>
      </w:pPr>
      <w:r w:rsidRPr="0036119E">
        <w:rPr>
          <w:bCs/>
          <w:sz w:val="20"/>
          <w:szCs w:val="20"/>
        </w:rPr>
        <w:t>Classificação</w:t>
      </w:r>
      <w:r w:rsidRPr="0036119E">
        <w:rPr>
          <w:b/>
          <w:sz w:val="20"/>
          <w:szCs w:val="20"/>
        </w:rPr>
        <w:t xml:space="preserve">: </w:t>
      </w:r>
      <w:r w:rsidRPr="0036119E">
        <w:rPr>
          <w:sz w:val="20"/>
          <w:szCs w:val="20"/>
        </w:rPr>
        <w:t xml:space="preserve">tipo </w:t>
      </w:r>
      <w:proofErr w:type="gramStart"/>
      <w:r w:rsidRPr="0036119E">
        <w:rPr>
          <w:sz w:val="20"/>
          <w:szCs w:val="20"/>
        </w:rPr>
        <w:t>extra</w:t>
      </w:r>
      <w:r w:rsidRPr="0036119E">
        <w:rPr>
          <w:b/>
          <w:sz w:val="20"/>
          <w:szCs w:val="20"/>
        </w:rPr>
        <w:t xml:space="preserve"> </w:t>
      </w:r>
      <w:r w:rsidRPr="0036119E">
        <w:rPr>
          <w:sz w:val="20"/>
          <w:szCs w:val="20"/>
        </w:rPr>
        <w:t>comum</w:t>
      </w:r>
      <w:proofErr w:type="gramEnd"/>
      <w:r w:rsidRPr="0036119E">
        <w:rPr>
          <w:sz w:val="20"/>
          <w:szCs w:val="20"/>
        </w:rPr>
        <w:t>.</w:t>
      </w:r>
    </w:p>
    <w:p w:rsidR="0036119E" w:rsidRPr="0036119E" w:rsidRDefault="0036119E" w:rsidP="0036119E">
      <w:pPr>
        <w:numPr>
          <w:ilvl w:val="0"/>
          <w:numId w:val="4"/>
        </w:numPr>
        <w:suppressAutoHyphens/>
        <w:spacing w:after="0" w:line="240" w:lineRule="auto"/>
        <w:jc w:val="both"/>
        <w:rPr>
          <w:b/>
          <w:sz w:val="20"/>
          <w:szCs w:val="20"/>
        </w:rPr>
      </w:pPr>
      <w:r w:rsidRPr="0036119E">
        <w:rPr>
          <w:bCs/>
          <w:sz w:val="20"/>
          <w:szCs w:val="20"/>
        </w:rPr>
        <w:t>Embalagem</w:t>
      </w:r>
      <w:r w:rsidRPr="0036119E">
        <w:rPr>
          <w:b/>
          <w:sz w:val="20"/>
          <w:szCs w:val="20"/>
        </w:rPr>
        <w:t>:</w:t>
      </w:r>
      <w:r w:rsidRPr="0036119E">
        <w:rPr>
          <w:sz w:val="20"/>
          <w:szCs w:val="20"/>
        </w:rPr>
        <w:t xml:space="preserve"> Embalagem primária em sacos plásticos, pesando 600 g o maço. Embalagem secundária: caixa plástica vazada limpa, do agricultor ou </w:t>
      </w:r>
      <w:proofErr w:type="gramStart"/>
      <w:r w:rsidRPr="0036119E">
        <w:rPr>
          <w:sz w:val="20"/>
          <w:szCs w:val="20"/>
        </w:rPr>
        <w:t>associação</w:t>
      </w:r>
      <w:proofErr w:type="gramEnd"/>
    </w:p>
    <w:p w:rsidR="0036119E" w:rsidRPr="0036119E" w:rsidRDefault="0036119E" w:rsidP="0036119E">
      <w:pPr>
        <w:suppressAutoHyphens/>
        <w:ind w:left="720"/>
        <w:jc w:val="both"/>
        <w:rPr>
          <w:b/>
          <w:sz w:val="20"/>
          <w:szCs w:val="20"/>
        </w:rPr>
      </w:pPr>
    </w:p>
    <w:p w:rsidR="0036119E" w:rsidRPr="0036119E" w:rsidRDefault="0036119E" w:rsidP="0036119E">
      <w:pPr>
        <w:jc w:val="both"/>
        <w:rPr>
          <w:sz w:val="20"/>
          <w:szCs w:val="20"/>
        </w:rPr>
      </w:pPr>
      <w:r w:rsidRPr="0036119E">
        <w:rPr>
          <w:b/>
          <w:sz w:val="20"/>
          <w:szCs w:val="20"/>
          <w:u w:val="single"/>
        </w:rPr>
        <w:t>3. ALFACE CRESPA</w:t>
      </w:r>
    </w:p>
    <w:p w:rsidR="0036119E" w:rsidRPr="0036119E" w:rsidRDefault="0036119E" w:rsidP="0036119E">
      <w:pPr>
        <w:suppressAutoHyphens/>
        <w:jc w:val="both"/>
        <w:rPr>
          <w:b/>
          <w:sz w:val="20"/>
          <w:szCs w:val="20"/>
        </w:rPr>
      </w:pPr>
      <w:r w:rsidRPr="0036119E">
        <w:rPr>
          <w:b/>
          <w:sz w:val="20"/>
          <w:szCs w:val="20"/>
        </w:rPr>
        <w:t>Previsão máxima: 6.000 maços</w:t>
      </w:r>
    </w:p>
    <w:p w:rsidR="0036119E" w:rsidRPr="0036119E" w:rsidRDefault="0036119E" w:rsidP="0036119E">
      <w:pPr>
        <w:numPr>
          <w:ilvl w:val="0"/>
          <w:numId w:val="5"/>
        </w:numPr>
        <w:suppressAutoHyphens/>
        <w:spacing w:after="0" w:line="240" w:lineRule="auto"/>
        <w:jc w:val="both"/>
        <w:rPr>
          <w:sz w:val="20"/>
          <w:szCs w:val="20"/>
        </w:rPr>
      </w:pPr>
      <w:r w:rsidRPr="0036119E">
        <w:rPr>
          <w:bCs/>
          <w:sz w:val="20"/>
          <w:szCs w:val="20"/>
        </w:rPr>
        <w:t>Descrição</w:t>
      </w:r>
      <w:r w:rsidRPr="0036119E">
        <w:rPr>
          <w:b/>
          <w:sz w:val="20"/>
          <w:szCs w:val="20"/>
        </w:rPr>
        <w:t>:</w:t>
      </w:r>
      <w:r w:rsidRPr="0036119E">
        <w:rPr>
          <w:sz w:val="20"/>
          <w:szCs w:val="20"/>
        </w:rPr>
        <w:t xml:space="preserve"> é a parte geralmente verde das hortaliças, utilizada como alimento em seu estado natural. Apresenta coloração verde, o lote deve apresentar homogeneidade visual de tamanho e coloração, não apresentar os defeitos de podridão, passada, murcha, mancha nas folhas ou virose.</w:t>
      </w:r>
    </w:p>
    <w:p w:rsidR="0036119E" w:rsidRPr="0036119E" w:rsidRDefault="0036119E" w:rsidP="0036119E">
      <w:pPr>
        <w:numPr>
          <w:ilvl w:val="0"/>
          <w:numId w:val="5"/>
        </w:numPr>
        <w:suppressAutoHyphens/>
        <w:spacing w:after="0" w:line="240" w:lineRule="auto"/>
        <w:jc w:val="both"/>
        <w:rPr>
          <w:b/>
          <w:sz w:val="20"/>
          <w:szCs w:val="20"/>
        </w:rPr>
      </w:pPr>
      <w:r w:rsidRPr="0036119E">
        <w:rPr>
          <w:bCs/>
          <w:sz w:val="20"/>
          <w:szCs w:val="20"/>
        </w:rPr>
        <w:t>Classificação</w:t>
      </w:r>
      <w:r w:rsidRPr="0036119E">
        <w:rPr>
          <w:b/>
          <w:sz w:val="20"/>
          <w:szCs w:val="20"/>
        </w:rPr>
        <w:t xml:space="preserve">: </w:t>
      </w:r>
      <w:r w:rsidRPr="0036119E">
        <w:rPr>
          <w:sz w:val="20"/>
          <w:szCs w:val="20"/>
        </w:rPr>
        <w:t xml:space="preserve">tipo </w:t>
      </w:r>
      <w:proofErr w:type="gramStart"/>
      <w:r w:rsidRPr="0036119E">
        <w:rPr>
          <w:sz w:val="20"/>
          <w:szCs w:val="20"/>
        </w:rPr>
        <w:t>extra</w:t>
      </w:r>
      <w:r w:rsidRPr="0036119E">
        <w:rPr>
          <w:b/>
          <w:sz w:val="20"/>
          <w:szCs w:val="20"/>
        </w:rPr>
        <w:t xml:space="preserve"> </w:t>
      </w:r>
      <w:r w:rsidRPr="0036119E">
        <w:rPr>
          <w:sz w:val="20"/>
          <w:szCs w:val="20"/>
        </w:rPr>
        <w:t>comum</w:t>
      </w:r>
      <w:proofErr w:type="gramEnd"/>
      <w:r w:rsidRPr="0036119E">
        <w:rPr>
          <w:sz w:val="20"/>
          <w:szCs w:val="20"/>
        </w:rPr>
        <w:t>.</w:t>
      </w:r>
    </w:p>
    <w:p w:rsidR="0036119E" w:rsidRPr="0036119E" w:rsidRDefault="0036119E" w:rsidP="0036119E">
      <w:pPr>
        <w:numPr>
          <w:ilvl w:val="0"/>
          <w:numId w:val="5"/>
        </w:numPr>
        <w:suppressAutoHyphens/>
        <w:spacing w:after="0" w:line="240" w:lineRule="auto"/>
        <w:jc w:val="both"/>
        <w:rPr>
          <w:b/>
          <w:sz w:val="20"/>
          <w:szCs w:val="20"/>
        </w:rPr>
      </w:pPr>
      <w:r w:rsidRPr="0036119E">
        <w:rPr>
          <w:bCs/>
          <w:sz w:val="20"/>
          <w:szCs w:val="20"/>
        </w:rPr>
        <w:t>Embalagem</w:t>
      </w:r>
      <w:r w:rsidRPr="0036119E">
        <w:rPr>
          <w:b/>
          <w:sz w:val="20"/>
          <w:szCs w:val="20"/>
        </w:rPr>
        <w:t>:</w:t>
      </w:r>
      <w:r w:rsidRPr="0036119E">
        <w:rPr>
          <w:sz w:val="20"/>
          <w:szCs w:val="20"/>
        </w:rPr>
        <w:t xml:space="preserve"> Embalagem primária em sacos plásticos, pesando 600 g o maço. Embalagem secundária: caixa plástica vazada limpa, do agricultor ou associação.</w:t>
      </w:r>
    </w:p>
    <w:p w:rsidR="0036119E" w:rsidRPr="0036119E" w:rsidRDefault="0036119E" w:rsidP="0036119E">
      <w:pPr>
        <w:jc w:val="both"/>
        <w:rPr>
          <w:b/>
          <w:sz w:val="20"/>
          <w:szCs w:val="20"/>
          <w:u w:val="single"/>
        </w:rPr>
      </w:pPr>
    </w:p>
    <w:p w:rsidR="0036119E" w:rsidRPr="0036119E" w:rsidRDefault="0036119E" w:rsidP="0036119E">
      <w:pPr>
        <w:jc w:val="both"/>
        <w:rPr>
          <w:sz w:val="20"/>
          <w:szCs w:val="20"/>
        </w:rPr>
      </w:pPr>
      <w:r w:rsidRPr="0036119E">
        <w:rPr>
          <w:b/>
          <w:sz w:val="20"/>
          <w:szCs w:val="20"/>
          <w:u w:val="single"/>
        </w:rPr>
        <w:t>4. ALHO ROXO DESCASCADO</w:t>
      </w:r>
    </w:p>
    <w:p w:rsidR="0036119E" w:rsidRPr="0036119E" w:rsidRDefault="0036119E" w:rsidP="0036119E">
      <w:pPr>
        <w:suppressAutoHyphens/>
        <w:jc w:val="both"/>
        <w:rPr>
          <w:b/>
          <w:sz w:val="20"/>
          <w:szCs w:val="20"/>
        </w:rPr>
      </w:pPr>
      <w:r w:rsidRPr="0036119E">
        <w:rPr>
          <w:b/>
          <w:sz w:val="20"/>
          <w:szCs w:val="20"/>
        </w:rPr>
        <w:lastRenderedPageBreak/>
        <w:t>Previsão máxima: 3.000 kg</w:t>
      </w:r>
    </w:p>
    <w:p w:rsidR="0036119E" w:rsidRPr="0036119E" w:rsidRDefault="0036119E" w:rsidP="0036119E">
      <w:pPr>
        <w:autoSpaceDE w:val="0"/>
        <w:autoSpaceDN w:val="0"/>
        <w:adjustRightInd w:val="0"/>
        <w:ind w:left="360"/>
        <w:jc w:val="both"/>
        <w:rPr>
          <w:sz w:val="20"/>
          <w:szCs w:val="20"/>
        </w:rPr>
      </w:pPr>
      <w:r w:rsidRPr="0036119E">
        <w:rPr>
          <w:b/>
          <w:sz w:val="20"/>
          <w:szCs w:val="20"/>
        </w:rPr>
        <w:t xml:space="preserve">A) </w:t>
      </w:r>
      <w:r w:rsidRPr="0036119E">
        <w:rPr>
          <w:bCs/>
          <w:sz w:val="20"/>
          <w:szCs w:val="20"/>
        </w:rPr>
        <w:t>Descrição</w:t>
      </w:r>
      <w:r w:rsidRPr="0036119E">
        <w:rPr>
          <w:b/>
          <w:sz w:val="20"/>
          <w:szCs w:val="20"/>
        </w:rPr>
        <w:t>:</w:t>
      </w:r>
      <w:r w:rsidRPr="0036119E">
        <w:rPr>
          <w:sz w:val="20"/>
          <w:szCs w:val="20"/>
        </w:rPr>
        <w:t xml:space="preserve"> </w:t>
      </w:r>
      <w:r w:rsidRPr="0036119E">
        <w:rPr>
          <w:sz w:val="20"/>
          <w:szCs w:val="20"/>
          <w:shd w:val="clear" w:color="auto" w:fill="FFFFFF"/>
        </w:rPr>
        <w:t xml:space="preserve">Alho roxo descascado, graúdo, selecionado e embalado </w:t>
      </w:r>
      <w:proofErr w:type="gramStart"/>
      <w:r w:rsidRPr="0036119E">
        <w:rPr>
          <w:sz w:val="20"/>
          <w:szCs w:val="20"/>
          <w:shd w:val="clear" w:color="auto" w:fill="FFFFFF"/>
        </w:rPr>
        <w:t>à</w:t>
      </w:r>
      <w:proofErr w:type="gramEnd"/>
      <w:r w:rsidRPr="0036119E">
        <w:rPr>
          <w:sz w:val="20"/>
          <w:szCs w:val="20"/>
          <w:shd w:val="clear" w:color="auto" w:fill="FFFFFF"/>
        </w:rPr>
        <w:t xml:space="preserve"> vácuo, refrigerado.</w:t>
      </w:r>
    </w:p>
    <w:p w:rsidR="0036119E" w:rsidRPr="0036119E" w:rsidRDefault="0036119E" w:rsidP="0036119E">
      <w:pPr>
        <w:autoSpaceDE w:val="0"/>
        <w:autoSpaceDN w:val="0"/>
        <w:adjustRightInd w:val="0"/>
        <w:ind w:left="360"/>
        <w:jc w:val="both"/>
        <w:rPr>
          <w:sz w:val="20"/>
          <w:szCs w:val="20"/>
        </w:rPr>
      </w:pPr>
      <w:r w:rsidRPr="0036119E">
        <w:rPr>
          <w:b/>
          <w:sz w:val="20"/>
          <w:szCs w:val="20"/>
        </w:rPr>
        <w:t xml:space="preserve">B) </w:t>
      </w:r>
      <w:r w:rsidRPr="0036119E">
        <w:rPr>
          <w:bCs/>
          <w:sz w:val="20"/>
          <w:szCs w:val="20"/>
        </w:rPr>
        <w:t>Classificação</w:t>
      </w:r>
      <w:r w:rsidRPr="0036119E">
        <w:rPr>
          <w:b/>
          <w:sz w:val="20"/>
          <w:szCs w:val="20"/>
        </w:rPr>
        <w:t xml:space="preserve">: </w:t>
      </w:r>
      <w:r w:rsidRPr="0036119E">
        <w:rPr>
          <w:sz w:val="20"/>
          <w:szCs w:val="20"/>
        </w:rPr>
        <w:t xml:space="preserve">tipo </w:t>
      </w:r>
      <w:proofErr w:type="gramStart"/>
      <w:r w:rsidRPr="0036119E">
        <w:rPr>
          <w:sz w:val="20"/>
          <w:szCs w:val="20"/>
        </w:rPr>
        <w:t>extra</w:t>
      </w:r>
      <w:r w:rsidRPr="0036119E">
        <w:rPr>
          <w:b/>
          <w:sz w:val="20"/>
          <w:szCs w:val="20"/>
        </w:rPr>
        <w:t xml:space="preserve"> </w:t>
      </w:r>
      <w:r w:rsidRPr="0036119E">
        <w:rPr>
          <w:sz w:val="20"/>
          <w:szCs w:val="20"/>
        </w:rPr>
        <w:t>comum</w:t>
      </w:r>
      <w:proofErr w:type="gramEnd"/>
      <w:r w:rsidRPr="0036119E">
        <w:rPr>
          <w:sz w:val="20"/>
          <w:szCs w:val="20"/>
        </w:rPr>
        <w:t>.</w:t>
      </w:r>
    </w:p>
    <w:p w:rsidR="0036119E" w:rsidRPr="0036119E" w:rsidRDefault="0036119E" w:rsidP="0036119E">
      <w:pPr>
        <w:autoSpaceDE w:val="0"/>
        <w:autoSpaceDN w:val="0"/>
        <w:adjustRightInd w:val="0"/>
        <w:ind w:left="360"/>
        <w:jc w:val="both"/>
        <w:rPr>
          <w:sz w:val="20"/>
          <w:szCs w:val="20"/>
        </w:rPr>
      </w:pPr>
      <w:r w:rsidRPr="0036119E">
        <w:rPr>
          <w:b/>
          <w:sz w:val="20"/>
          <w:szCs w:val="20"/>
        </w:rPr>
        <w:t xml:space="preserve">C) </w:t>
      </w:r>
      <w:r w:rsidRPr="0036119E">
        <w:rPr>
          <w:bCs/>
          <w:sz w:val="20"/>
          <w:szCs w:val="20"/>
        </w:rPr>
        <w:t>Embalagem</w:t>
      </w:r>
      <w:r w:rsidRPr="0036119E">
        <w:rPr>
          <w:b/>
          <w:sz w:val="20"/>
          <w:szCs w:val="20"/>
        </w:rPr>
        <w:t>:</w:t>
      </w:r>
      <w:r w:rsidRPr="0036119E">
        <w:rPr>
          <w:sz w:val="20"/>
          <w:szCs w:val="20"/>
        </w:rPr>
        <w:t xml:space="preserve"> pacotes contento 1 kg do produto embalados </w:t>
      </w:r>
      <w:proofErr w:type="gramStart"/>
      <w:r w:rsidRPr="0036119E">
        <w:rPr>
          <w:sz w:val="20"/>
          <w:szCs w:val="20"/>
        </w:rPr>
        <w:t>à</w:t>
      </w:r>
      <w:proofErr w:type="gramEnd"/>
      <w:r w:rsidRPr="0036119E">
        <w:rPr>
          <w:sz w:val="20"/>
          <w:szCs w:val="20"/>
        </w:rPr>
        <w:t xml:space="preserve"> vácuo.</w:t>
      </w:r>
    </w:p>
    <w:p w:rsidR="0036119E" w:rsidRPr="0036119E" w:rsidRDefault="0036119E" w:rsidP="0036119E">
      <w:pPr>
        <w:jc w:val="both"/>
        <w:rPr>
          <w:sz w:val="20"/>
          <w:szCs w:val="20"/>
        </w:rPr>
      </w:pPr>
      <w:r w:rsidRPr="0036119E">
        <w:rPr>
          <w:b/>
          <w:sz w:val="20"/>
          <w:szCs w:val="20"/>
          <w:u w:val="single"/>
        </w:rPr>
        <w:t>5. BATATA DOCE ROSADA</w:t>
      </w:r>
    </w:p>
    <w:p w:rsidR="0036119E" w:rsidRPr="0036119E" w:rsidRDefault="0036119E" w:rsidP="0036119E">
      <w:pPr>
        <w:suppressAutoHyphens/>
        <w:jc w:val="both"/>
        <w:rPr>
          <w:b/>
          <w:sz w:val="20"/>
          <w:szCs w:val="20"/>
        </w:rPr>
      </w:pPr>
      <w:r w:rsidRPr="0036119E">
        <w:rPr>
          <w:b/>
          <w:sz w:val="20"/>
          <w:szCs w:val="20"/>
        </w:rPr>
        <w:t>Previsão máxima: 3.000 kg</w:t>
      </w:r>
    </w:p>
    <w:p w:rsidR="0036119E" w:rsidRPr="0036119E" w:rsidRDefault="0036119E" w:rsidP="009E1212">
      <w:pPr>
        <w:numPr>
          <w:ilvl w:val="0"/>
          <w:numId w:val="28"/>
        </w:numPr>
        <w:suppressAutoHyphens/>
        <w:spacing w:after="0" w:line="240" w:lineRule="auto"/>
        <w:jc w:val="both"/>
        <w:rPr>
          <w:b/>
          <w:sz w:val="20"/>
          <w:szCs w:val="20"/>
        </w:rPr>
      </w:pPr>
      <w:r w:rsidRPr="0036119E">
        <w:rPr>
          <w:bCs/>
          <w:sz w:val="20"/>
          <w:szCs w:val="20"/>
        </w:rPr>
        <w:t>Descrição</w:t>
      </w:r>
      <w:r w:rsidRPr="0036119E">
        <w:rPr>
          <w:b/>
          <w:sz w:val="20"/>
          <w:szCs w:val="20"/>
        </w:rPr>
        <w:t>:</w:t>
      </w:r>
      <w:r w:rsidRPr="0036119E">
        <w:rPr>
          <w:sz w:val="20"/>
          <w:szCs w:val="20"/>
        </w:rPr>
        <w:t xml:space="preserve"> é a</w:t>
      </w:r>
      <w:r w:rsidRPr="0036119E">
        <w:rPr>
          <w:b/>
          <w:sz w:val="20"/>
          <w:szCs w:val="20"/>
        </w:rPr>
        <w:t xml:space="preserve"> </w:t>
      </w:r>
      <w:r w:rsidRPr="0036119E">
        <w:rPr>
          <w:sz w:val="20"/>
          <w:szCs w:val="20"/>
        </w:rPr>
        <w:t xml:space="preserve">parte subterrânea desenvolvida da determinada planta utilizada como alimento. O lote da Batata Doce deve obedecer a um padrão mínimo de qualidade. Não são tolerados os defeitos que prejudiquem o consumo ou o rendimento como: deformação grave, brocada, podridão, </w:t>
      </w:r>
      <w:proofErr w:type="spellStart"/>
      <w:r w:rsidRPr="0036119E">
        <w:rPr>
          <w:sz w:val="20"/>
          <w:szCs w:val="20"/>
        </w:rPr>
        <w:t>esverdeamento</w:t>
      </w:r>
      <w:proofErr w:type="spellEnd"/>
      <w:r w:rsidRPr="0036119E">
        <w:rPr>
          <w:sz w:val="20"/>
          <w:szCs w:val="20"/>
        </w:rPr>
        <w:t xml:space="preserve">, brotada, murcho, </w:t>
      </w:r>
      <w:proofErr w:type="gramStart"/>
      <w:r w:rsidRPr="0036119E">
        <w:rPr>
          <w:sz w:val="20"/>
          <w:szCs w:val="20"/>
        </w:rPr>
        <w:t>passado queimada</w:t>
      </w:r>
      <w:proofErr w:type="gramEnd"/>
      <w:r w:rsidRPr="0036119E">
        <w:rPr>
          <w:sz w:val="20"/>
          <w:szCs w:val="20"/>
        </w:rPr>
        <w:t xml:space="preserve"> e lesão com exposição da polpa. O tamanho e conformação uniforme. O produto deverá estar fresco, isento de substâncias terrosas, sujidades ou corpos estranhos aderidos à superfície externa e no ponto de consumo. </w:t>
      </w:r>
    </w:p>
    <w:p w:rsidR="0036119E" w:rsidRPr="0036119E" w:rsidRDefault="0036119E" w:rsidP="009E1212">
      <w:pPr>
        <w:numPr>
          <w:ilvl w:val="0"/>
          <w:numId w:val="28"/>
        </w:numPr>
        <w:suppressAutoHyphens/>
        <w:spacing w:after="0" w:line="240" w:lineRule="auto"/>
        <w:jc w:val="both"/>
        <w:rPr>
          <w:b/>
          <w:sz w:val="20"/>
          <w:szCs w:val="20"/>
        </w:rPr>
      </w:pPr>
      <w:r w:rsidRPr="0036119E">
        <w:rPr>
          <w:bCs/>
          <w:sz w:val="20"/>
          <w:szCs w:val="20"/>
        </w:rPr>
        <w:t>Classificação</w:t>
      </w:r>
      <w:r w:rsidRPr="0036119E">
        <w:rPr>
          <w:b/>
          <w:sz w:val="20"/>
          <w:szCs w:val="20"/>
        </w:rPr>
        <w:t xml:space="preserve">: </w:t>
      </w:r>
      <w:r w:rsidRPr="0036119E">
        <w:rPr>
          <w:sz w:val="20"/>
          <w:szCs w:val="20"/>
        </w:rPr>
        <w:t>TIPO EXTRA</w:t>
      </w:r>
    </w:p>
    <w:p w:rsidR="0036119E" w:rsidRPr="0036119E" w:rsidRDefault="0036119E" w:rsidP="009E1212">
      <w:pPr>
        <w:numPr>
          <w:ilvl w:val="0"/>
          <w:numId w:val="28"/>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jc w:val="both"/>
        <w:rPr>
          <w:b/>
          <w:bCs/>
          <w:sz w:val="20"/>
          <w:szCs w:val="20"/>
          <w:u w:val="single"/>
        </w:rPr>
      </w:pPr>
      <w:r w:rsidRPr="0036119E">
        <w:rPr>
          <w:b/>
          <w:bCs/>
          <w:sz w:val="20"/>
          <w:szCs w:val="20"/>
          <w:u w:val="single"/>
        </w:rPr>
        <w:t>6. BETERRABA</w:t>
      </w:r>
    </w:p>
    <w:p w:rsidR="0036119E" w:rsidRPr="0036119E" w:rsidRDefault="0036119E" w:rsidP="0036119E">
      <w:pPr>
        <w:suppressAutoHyphens/>
        <w:jc w:val="both"/>
        <w:rPr>
          <w:b/>
          <w:bCs/>
          <w:sz w:val="20"/>
          <w:szCs w:val="20"/>
        </w:rPr>
      </w:pPr>
      <w:r w:rsidRPr="0036119E">
        <w:rPr>
          <w:b/>
          <w:bCs/>
          <w:sz w:val="20"/>
          <w:szCs w:val="20"/>
        </w:rPr>
        <w:t>Previsão máxima: 3.000 kg</w:t>
      </w:r>
    </w:p>
    <w:p w:rsidR="0036119E" w:rsidRPr="0036119E" w:rsidRDefault="0036119E" w:rsidP="009E1212">
      <w:pPr>
        <w:pStyle w:val="PargrafodaLista1"/>
        <w:numPr>
          <w:ilvl w:val="0"/>
          <w:numId w:val="29"/>
        </w:numPr>
        <w:suppressAutoHyphens/>
        <w:contextualSpacing w:val="0"/>
        <w:jc w:val="both"/>
        <w:rPr>
          <w:rFonts w:asciiTheme="minorHAnsi" w:eastAsia="Calibri" w:hAnsiTheme="minorHAnsi"/>
          <w:sz w:val="20"/>
          <w:szCs w:val="20"/>
        </w:rPr>
      </w:pPr>
      <w:r w:rsidRPr="0036119E">
        <w:rPr>
          <w:rFonts w:asciiTheme="minorHAnsi" w:eastAsia="Calibri" w:hAnsiTheme="minorHAnsi"/>
          <w:sz w:val="20"/>
          <w:szCs w:val="20"/>
        </w:rPr>
        <w:t>Descrição: é a parte subterrânea desenvolvida da determinada planta utilizada como alimento. Com formato globular; casca c/ coloração vermelho arroxeado; o lote deverá apresentar homogeneidade visual de tamanho e coloração; não apresentar os defeitos podridão, passado, murcho e ferimento;</w:t>
      </w:r>
    </w:p>
    <w:p w:rsidR="0036119E" w:rsidRPr="0036119E" w:rsidRDefault="0036119E" w:rsidP="009E1212">
      <w:pPr>
        <w:numPr>
          <w:ilvl w:val="0"/>
          <w:numId w:val="29"/>
        </w:numPr>
        <w:suppressAutoHyphens/>
        <w:spacing w:after="0" w:line="240" w:lineRule="auto"/>
        <w:jc w:val="both"/>
        <w:rPr>
          <w:sz w:val="20"/>
          <w:szCs w:val="20"/>
        </w:rPr>
      </w:pPr>
      <w:r w:rsidRPr="0036119E">
        <w:rPr>
          <w:sz w:val="20"/>
          <w:szCs w:val="20"/>
        </w:rPr>
        <w:t>Classificação: tipo extra.</w:t>
      </w:r>
    </w:p>
    <w:p w:rsidR="0036119E" w:rsidRPr="0036119E" w:rsidRDefault="0036119E" w:rsidP="009E1212">
      <w:pPr>
        <w:numPr>
          <w:ilvl w:val="0"/>
          <w:numId w:val="29"/>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suppressAutoHyphens/>
        <w:ind w:left="720"/>
        <w:jc w:val="both"/>
        <w:rPr>
          <w:sz w:val="20"/>
          <w:szCs w:val="20"/>
        </w:rPr>
      </w:pPr>
    </w:p>
    <w:p w:rsidR="0036119E" w:rsidRPr="0036119E" w:rsidRDefault="0036119E" w:rsidP="0036119E">
      <w:pPr>
        <w:jc w:val="both"/>
        <w:rPr>
          <w:b/>
          <w:bCs/>
          <w:sz w:val="20"/>
          <w:szCs w:val="20"/>
          <w:u w:val="single"/>
        </w:rPr>
      </w:pPr>
      <w:r w:rsidRPr="0036119E">
        <w:rPr>
          <w:b/>
          <w:bCs/>
          <w:sz w:val="20"/>
          <w:szCs w:val="20"/>
          <w:u w:val="single"/>
        </w:rPr>
        <w:t>7. BRÓCOLIS TIPO EXTRA</w:t>
      </w:r>
    </w:p>
    <w:p w:rsidR="0036119E" w:rsidRPr="0036119E" w:rsidRDefault="0036119E" w:rsidP="0036119E">
      <w:pPr>
        <w:suppressAutoHyphens/>
        <w:jc w:val="both"/>
        <w:rPr>
          <w:b/>
          <w:bCs/>
          <w:sz w:val="20"/>
          <w:szCs w:val="20"/>
        </w:rPr>
      </w:pPr>
      <w:r w:rsidRPr="0036119E">
        <w:rPr>
          <w:b/>
          <w:bCs/>
          <w:sz w:val="20"/>
          <w:szCs w:val="20"/>
        </w:rPr>
        <w:t>Previsão máxima: 3.000 maços</w:t>
      </w:r>
    </w:p>
    <w:p w:rsidR="0036119E" w:rsidRPr="0036119E" w:rsidRDefault="0036119E" w:rsidP="009E1212">
      <w:pPr>
        <w:numPr>
          <w:ilvl w:val="0"/>
          <w:numId w:val="6"/>
        </w:numPr>
        <w:suppressAutoHyphens/>
        <w:spacing w:after="0" w:line="240" w:lineRule="auto"/>
        <w:jc w:val="both"/>
        <w:rPr>
          <w:sz w:val="20"/>
          <w:szCs w:val="20"/>
        </w:rPr>
      </w:pPr>
      <w:r w:rsidRPr="0036119E">
        <w:rPr>
          <w:sz w:val="20"/>
          <w:szCs w:val="20"/>
        </w:rPr>
        <w:t>Descrição: Brócolis; fresco;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p w:rsidR="0036119E" w:rsidRPr="0036119E" w:rsidRDefault="0036119E" w:rsidP="009E1212">
      <w:pPr>
        <w:numPr>
          <w:ilvl w:val="0"/>
          <w:numId w:val="6"/>
        </w:numPr>
        <w:suppressAutoHyphens/>
        <w:spacing w:after="0" w:line="240" w:lineRule="auto"/>
        <w:jc w:val="both"/>
        <w:rPr>
          <w:sz w:val="20"/>
          <w:szCs w:val="20"/>
        </w:rPr>
      </w:pPr>
      <w:r w:rsidRPr="0036119E">
        <w:rPr>
          <w:sz w:val="20"/>
          <w:szCs w:val="20"/>
        </w:rPr>
        <w:t>Classificação: tipo extra.</w:t>
      </w:r>
    </w:p>
    <w:p w:rsidR="0036119E" w:rsidRPr="0036119E" w:rsidRDefault="0036119E" w:rsidP="009E1212">
      <w:pPr>
        <w:numPr>
          <w:ilvl w:val="0"/>
          <w:numId w:val="6"/>
        </w:numPr>
        <w:suppressAutoHyphens/>
        <w:spacing w:after="0" w:line="240" w:lineRule="auto"/>
        <w:jc w:val="both"/>
        <w:rPr>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suppressAutoHyphens/>
        <w:ind w:left="720"/>
        <w:jc w:val="both"/>
        <w:rPr>
          <w:sz w:val="20"/>
          <w:szCs w:val="20"/>
        </w:rPr>
      </w:pPr>
    </w:p>
    <w:p w:rsidR="0036119E" w:rsidRPr="0036119E" w:rsidRDefault="0036119E" w:rsidP="0036119E">
      <w:pPr>
        <w:jc w:val="both"/>
        <w:rPr>
          <w:b/>
          <w:bCs/>
          <w:sz w:val="20"/>
          <w:szCs w:val="20"/>
          <w:u w:val="single"/>
        </w:rPr>
      </w:pPr>
      <w:r w:rsidRPr="0036119E">
        <w:rPr>
          <w:b/>
          <w:bCs/>
          <w:sz w:val="20"/>
          <w:szCs w:val="20"/>
          <w:u w:val="single"/>
        </w:rPr>
        <w:t>8. CEBOLA GRAÚDA</w:t>
      </w:r>
    </w:p>
    <w:p w:rsidR="0036119E" w:rsidRPr="0036119E" w:rsidRDefault="0036119E" w:rsidP="0036119E">
      <w:pPr>
        <w:suppressAutoHyphens/>
        <w:jc w:val="both"/>
        <w:rPr>
          <w:b/>
          <w:bCs/>
          <w:sz w:val="20"/>
          <w:szCs w:val="20"/>
        </w:rPr>
      </w:pPr>
      <w:r w:rsidRPr="0036119E">
        <w:rPr>
          <w:b/>
          <w:bCs/>
          <w:sz w:val="20"/>
          <w:szCs w:val="20"/>
        </w:rPr>
        <w:lastRenderedPageBreak/>
        <w:t>Previsão máxima: 4.000 kg</w:t>
      </w:r>
    </w:p>
    <w:p w:rsidR="0036119E" w:rsidRPr="0036119E" w:rsidRDefault="0036119E" w:rsidP="009E1212">
      <w:pPr>
        <w:numPr>
          <w:ilvl w:val="0"/>
          <w:numId w:val="7"/>
        </w:numPr>
        <w:suppressAutoHyphens/>
        <w:spacing w:after="0" w:line="240" w:lineRule="auto"/>
        <w:jc w:val="both"/>
        <w:rPr>
          <w:sz w:val="20"/>
          <w:szCs w:val="20"/>
        </w:rPr>
      </w:pPr>
      <w:r w:rsidRPr="0036119E">
        <w:rPr>
          <w:sz w:val="20"/>
          <w:szCs w:val="20"/>
        </w:rPr>
        <w:t xml:space="preserve">Descrição: é a parte subterrânea desenvolvida da determinada planta utilizada como alimento. Não deverá apresentar defeitos externos e internos que prejudiquem o consumo como: brotado, dano </w:t>
      </w:r>
      <w:proofErr w:type="gramStart"/>
      <w:r w:rsidRPr="0036119E">
        <w:rPr>
          <w:sz w:val="20"/>
          <w:szCs w:val="20"/>
        </w:rPr>
        <w:t>mecânico mancha negra</w:t>
      </w:r>
      <w:proofErr w:type="gramEnd"/>
      <w:r w:rsidRPr="0036119E">
        <w:rPr>
          <w:sz w:val="20"/>
          <w:szCs w:val="20"/>
        </w:rPr>
        <w:t>, parcialmente sem película ou podre; </w:t>
      </w:r>
    </w:p>
    <w:p w:rsidR="0036119E" w:rsidRPr="0036119E" w:rsidRDefault="0036119E" w:rsidP="009E1212">
      <w:pPr>
        <w:numPr>
          <w:ilvl w:val="0"/>
          <w:numId w:val="7"/>
        </w:numPr>
        <w:suppressAutoHyphens/>
        <w:spacing w:after="0" w:line="240" w:lineRule="auto"/>
        <w:jc w:val="both"/>
        <w:rPr>
          <w:sz w:val="20"/>
          <w:szCs w:val="20"/>
        </w:rPr>
      </w:pPr>
      <w:r w:rsidRPr="0036119E">
        <w:rPr>
          <w:sz w:val="20"/>
          <w:szCs w:val="20"/>
        </w:rPr>
        <w:t xml:space="preserve">Classificação: </w:t>
      </w:r>
      <w:proofErr w:type="gramStart"/>
      <w:r w:rsidRPr="0036119E">
        <w:rPr>
          <w:sz w:val="20"/>
          <w:szCs w:val="20"/>
        </w:rPr>
        <w:t>tipo graúda comum</w:t>
      </w:r>
      <w:proofErr w:type="gramEnd"/>
      <w:r w:rsidRPr="0036119E">
        <w:rPr>
          <w:sz w:val="20"/>
          <w:szCs w:val="20"/>
        </w:rPr>
        <w:t>.</w:t>
      </w:r>
    </w:p>
    <w:p w:rsidR="0036119E" w:rsidRPr="0036119E" w:rsidRDefault="0036119E" w:rsidP="009E1212">
      <w:pPr>
        <w:numPr>
          <w:ilvl w:val="0"/>
          <w:numId w:val="7"/>
        </w:numPr>
        <w:suppressAutoHyphens/>
        <w:spacing w:after="0" w:line="240" w:lineRule="auto"/>
        <w:jc w:val="both"/>
        <w:rPr>
          <w:sz w:val="20"/>
          <w:szCs w:val="20"/>
        </w:rPr>
      </w:pPr>
      <w:r w:rsidRPr="0036119E">
        <w:rPr>
          <w:sz w:val="20"/>
          <w:szCs w:val="20"/>
        </w:rPr>
        <w:t>Embalagem: saco plástico tipo ráfia contendo 20 kg.</w:t>
      </w:r>
    </w:p>
    <w:p w:rsidR="0036119E" w:rsidRPr="0036119E" w:rsidRDefault="0036119E" w:rsidP="0036119E">
      <w:pPr>
        <w:suppressAutoHyphens/>
        <w:jc w:val="both"/>
        <w:rPr>
          <w:sz w:val="20"/>
          <w:szCs w:val="20"/>
        </w:rPr>
      </w:pPr>
    </w:p>
    <w:p w:rsidR="0036119E" w:rsidRPr="0036119E" w:rsidRDefault="0036119E" w:rsidP="0036119E">
      <w:pPr>
        <w:jc w:val="both"/>
        <w:rPr>
          <w:b/>
          <w:bCs/>
          <w:sz w:val="20"/>
          <w:szCs w:val="20"/>
          <w:u w:val="single"/>
        </w:rPr>
      </w:pPr>
      <w:r w:rsidRPr="0036119E">
        <w:rPr>
          <w:b/>
          <w:bCs/>
          <w:sz w:val="20"/>
          <w:szCs w:val="20"/>
          <w:u w:val="single"/>
        </w:rPr>
        <w:t>9. CENOURA</w:t>
      </w:r>
    </w:p>
    <w:p w:rsidR="0036119E" w:rsidRPr="0036119E" w:rsidRDefault="0036119E" w:rsidP="0036119E">
      <w:pPr>
        <w:suppressAutoHyphens/>
        <w:jc w:val="both"/>
        <w:rPr>
          <w:b/>
          <w:bCs/>
          <w:sz w:val="20"/>
          <w:szCs w:val="20"/>
        </w:rPr>
      </w:pPr>
      <w:r w:rsidRPr="0036119E">
        <w:rPr>
          <w:b/>
          <w:bCs/>
          <w:sz w:val="20"/>
          <w:szCs w:val="20"/>
        </w:rPr>
        <w:t>Previsão máxima: 13.000 kg</w:t>
      </w:r>
    </w:p>
    <w:p w:rsidR="0036119E" w:rsidRPr="0036119E" w:rsidRDefault="0036119E" w:rsidP="009E1212">
      <w:pPr>
        <w:numPr>
          <w:ilvl w:val="0"/>
          <w:numId w:val="8"/>
        </w:numPr>
        <w:suppressAutoHyphens/>
        <w:spacing w:after="0" w:line="240" w:lineRule="auto"/>
        <w:jc w:val="both"/>
        <w:rPr>
          <w:sz w:val="20"/>
          <w:szCs w:val="20"/>
        </w:rPr>
      </w:pPr>
      <w:r w:rsidRPr="0036119E">
        <w:rPr>
          <w:sz w:val="20"/>
          <w:szCs w:val="20"/>
        </w:rPr>
        <w:t>Descrição: é a parte subterrânea desenvolvida da determinada planta utilizada como alimento. Deverá ter em média entre (180 a 219) mm de comprimento; não apresentar defeitos internos e externos que prejudiquem o consumo, como: dano mecânico, deformação, injuria pragas; lenhosa, murcha, ombro verde ou roxo, podridão mole; podridão seca, rachada.</w:t>
      </w:r>
    </w:p>
    <w:p w:rsidR="0036119E" w:rsidRPr="0036119E" w:rsidRDefault="0036119E" w:rsidP="009E1212">
      <w:pPr>
        <w:numPr>
          <w:ilvl w:val="0"/>
          <w:numId w:val="8"/>
        </w:numPr>
        <w:suppressAutoHyphens/>
        <w:spacing w:after="0" w:line="240" w:lineRule="auto"/>
        <w:jc w:val="both"/>
        <w:rPr>
          <w:sz w:val="20"/>
          <w:szCs w:val="20"/>
        </w:rPr>
      </w:pPr>
      <w:r w:rsidRPr="0036119E">
        <w:rPr>
          <w:sz w:val="20"/>
          <w:szCs w:val="20"/>
        </w:rPr>
        <w:t xml:space="preserve">Classificação: tipo </w:t>
      </w:r>
      <w:proofErr w:type="gramStart"/>
      <w:r w:rsidRPr="0036119E">
        <w:rPr>
          <w:sz w:val="20"/>
          <w:szCs w:val="20"/>
        </w:rPr>
        <w:t>extra comum</w:t>
      </w:r>
      <w:proofErr w:type="gramEnd"/>
      <w:r w:rsidRPr="0036119E">
        <w:rPr>
          <w:sz w:val="20"/>
          <w:szCs w:val="20"/>
        </w:rPr>
        <w:t>.</w:t>
      </w:r>
    </w:p>
    <w:p w:rsidR="0036119E" w:rsidRPr="0036119E" w:rsidRDefault="0036119E" w:rsidP="009E1212">
      <w:pPr>
        <w:numPr>
          <w:ilvl w:val="0"/>
          <w:numId w:val="8"/>
        </w:numPr>
        <w:suppressAutoHyphens/>
        <w:spacing w:after="0" w:line="240" w:lineRule="auto"/>
        <w:jc w:val="both"/>
        <w:rPr>
          <w:sz w:val="20"/>
          <w:szCs w:val="20"/>
        </w:rPr>
      </w:pPr>
      <w:r w:rsidRPr="0036119E">
        <w:rPr>
          <w:sz w:val="20"/>
          <w:szCs w:val="20"/>
        </w:rPr>
        <w:t>Embalagem: Embalagem primária em sacos plásticos. Embalagem secundária: caixa plástica vazada limpa, do agricultor ou associação ou saco ráfia contendo 20 kg.</w:t>
      </w:r>
    </w:p>
    <w:p w:rsidR="0036119E" w:rsidRPr="0036119E" w:rsidRDefault="0036119E" w:rsidP="0036119E">
      <w:pPr>
        <w:jc w:val="both"/>
        <w:rPr>
          <w:sz w:val="20"/>
          <w:szCs w:val="20"/>
          <w:u w:val="single"/>
        </w:rPr>
      </w:pPr>
    </w:p>
    <w:p w:rsidR="0036119E" w:rsidRPr="0036119E" w:rsidRDefault="0036119E" w:rsidP="0036119E">
      <w:pPr>
        <w:jc w:val="both"/>
        <w:rPr>
          <w:b/>
          <w:bCs/>
          <w:sz w:val="20"/>
          <w:szCs w:val="20"/>
          <w:u w:val="single"/>
        </w:rPr>
      </w:pPr>
      <w:r w:rsidRPr="0036119E">
        <w:rPr>
          <w:b/>
          <w:bCs/>
          <w:sz w:val="20"/>
          <w:szCs w:val="20"/>
          <w:u w:val="single"/>
        </w:rPr>
        <w:t>10. CHEIRO VERDE</w:t>
      </w:r>
    </w:p>
    <w:p w:rsidR="0036119E" w:rsidRPr="0036119E" w:rsidRDefault="0036119E" w:rsidP="0036119E">
      <w:pPr>
        <w:suppressAutoHyphens/>
        <w:jc w:val="both"/>
        <w:rPr>
          <w:b/>
          <w:bCs/>
          <w:sz w:val="20"/>
          <w:szCs w:val="20"/>
        </w:rPr>
      </w:pPr>
      <w:r w:rsidRPr="0036119E">
        <w:rPr>
          <w:b/>
          <w:bCs/>
          <w:sz w:val="20"/>
          <w:szCs w:val="20"/>
        </w:rPr>
        <w:t>Previsão máxima: 13.000 maços</w:t>
      </w:r>
    </w:p>
    <w:p w:rsidR="0036119E" w:rsidRPr="0036119E" w:rsidRDefault="0036119E" w:rsidP="009E1212">
      <w:pPr>
        <w:numPr>
          <w:ilvl w:val="0"/>
          <w:numId w:val="9"/>
        </w:numPr>
        <w:suppressAutoHyphens/>
        <w:spacing w:after="0" w:line="240" w:lineRule="auto"/>
        <w:jc w:val="both"/>
        <w:rPr>
          <w:sz w:val="20"/>
          <w:szCs w:val="20"/>
        </w:rPr>
      </w:pPr>
      <w:r w:rsidRPr="0036119E">
        <w:rPr>
          <w:sz w:val="20"/>
          <w:szCs w:val="20"/>
        </w:rPr>
        <w:t>Descrição: salsinha e cebolinha fresca.</w:t>
      </w:r>
    </w:p>
    <w:p w:rsidR="0036119E" w:rsidRPr="0036119E" w:rsidRDefault="0036119E" w:rsidP="009E1212">
      <w:pPr>
        <w:numPr>
          <w:ilvl w:val="0"/>
          <w:numId w:val="9"/>
        </w:numPr>
        <w:suppressAutoHyphens/>
        <w:spacing w:after="0" w:line="240" w:lineRule="auto"/>
        <w:jc w:val="both"/>
        <w:rPr>
          <w:sz w:val="20"/>
          <w:szCs w:val="20"/>
        </w:rPr>
      </w:pPr>
      <w:r w:rsidRPr="0036119E">
        <w:rPr>
          <w:sz w:val="20"/>
          <w:szCs w:val="20"/>
        </w:rPr>
        <w:t xml:space="preserve">Classificação: tipo </w:t>
      </w:r>
      <w:proofErr w:type="gramStart"/>
      <w:r w:rsidRPr="0036119E">
        <w:rPr>
          <w:sz w:val="20"/>
          <w:szCs w:val="20"/>
        </w:rPr>
        <w:t>extra comum</w:t>
      </w:r>
      <w:proofErr w:type="gramEnd"/>
      <w:r w:rsidRPr="0036119E">
        <w:rPr>
          <w:sz w:val="20"/>
          <w:szCs w:val="20"/>
        </w:rPr>
        <w:t>.</w:t>
      </w:r>
    </w:p>
    <w:p w:rsidR="0036119E" w:rsidRPr="0036119E" w:rsidRDefault="0036119E" w:rsidP="009E1212">
      <w:pPr>
        <w:numPr>
          <w:ilvl w:val="0"/>
          <w:numId w:val="9"/>
        </w:numPr>
        <w:suppressAutoHyphens/>
        <w:spacing w:after="0" w:line="240" w:lineRule="auto"/>
        <w:jc w:val="both"/>
        <w:rPr>
          <w:sz w:val="20"/>
          <w:szCs w:val="20"/>
        </w:rPr>
      </w:pPr>
      <w:r w:rsidRPr="0036119E">
        <w:rPr>
          <w:sz w:val="20"/>
          <w:szCs w:val="20"/>
        </w:rPr>
        <w:t>Embalagem: maços de 0,2 Kg embalados em sacos plásticos de polietileno transparente.</w:t>
      </w:r>
    </w:p>
    <w:p w:rsidR="0036119E" w:rsidRPr="0036119E" w:rsidRDefault="0036119E" w:rsidP="0036119E">
      <w:pPr>
        <w:jc w:val="both"/>
        <w:rPr>
          <w:b/>
          <w:bCs/>
          <w:sz w:val="20"/>
          <w:szCs w:val="20"/>
        </w:rPr>
      </w:pPr>
    </w:p>
    <w:p w:rsidR="0036119E" w:rsidRPr="0036119E" w:rsidRDefault="0036119E" w:rsidP="0036119E">
      <w:pPr>
        <w:suppressAutoHyphens/>
        <w:jc w:val="both"/>
        <w:rPr>
          <w:b/>
          <w:bCs/>
          <w:sz w:val="20"/>
          <w:szCs w:val="20"/>
          <w:u w:val="single"/>
        </w:rPr>
      </w:pPr>
      <w:r w:rsidRPr="0036119E">
        <w:rPr>
          <w:b/>
          <w:bCs/>
          <w:sz w:val="20"/>
          <w:szCs w:val="20"/>
          <w:u w:val="single"/>
        </w:rPr>
        <w:t>11. CHICÓRIA</w:t>
      </w:r>
    </w:p>
    <w:p w:rsidR="0036119E" w:rsidRPr="0036119E" w:rsidRDefault="0036119E" w:rsidP="0036119E">
      <w:pPr>
        <w:suppressAutoHyphens/>
        <w:jc w:val="both"/>
        <w:rPr>
          <w:b/>
          <w:bCs/>
          <w:sz w:val="20"/>
          <w:szCs w:val="20"/>
        </w:rPr>
      </w:pPr>
      <w:r w:rsidRPr="0036119E">
        <w:rPr>
          <w:b/>
          <w:bCs/>
          <w:sz w:val="20"/>
          <w:szCs w:val="20"/>
        </w:rPr>
        <w:t>Previsão máxima: 5.000 maços</w:t>
      </w:r>
    </w:p>
    <w:p w:rsidR="0036119E" w:rsidRPr="0036119E" w:rsidRDefault="0036119E" w:rsidP="009E1212">
      <w:pPr>
        <w:numPr>
          <w:ilvl w:val="0"/>
          <w:numId w:val="10"/>
        </w:numPr>
        <w:suppressAutoHyphens/>
        <w:spacing w:after="0" w:line="240" w:lineRule="auto"/>
        <w:jc w:val="both"/>
        <w:rPr>
          <w:sz w:val="20"/>
          <w:szCs w:val="20"/>
        </w:rPr>
      </w:pPr>
      <w:r w:rsidRPr="0036119E">
        <w:rPr>
          <w:sz w:val="20"/>
          <w:szCs w:val="20"/>
        </w:rPr>
        <w:t>Descrição: Chicória; fresca; de primeira; tamanho e coloração uniformes; devendo ser bem desenvolvido; firme e intacto; isento de enfermidade, material terroso e umidade externa anormal; resíduos de fertilizantes, sujidades, parasitas e larvas; sem danos físicos e mecânicos oriundos do manuseio e transporte.</w:t>
      </w:r>
    </w:p>
    <w:p w:rsidR="0036119E" w:rsidRPr="0036119E" w:rsidRDefault="0036119E" w:rsidP="009E1212">
      <w:pPr>
        <w:numPr>
          <w:ilvl w:val="0"/>
          <w:numId w:val="10"/>
        </w:numPr>
        <w:suppressAutoHyphens/>
        <w:spacing w:after="0" w:line="240" w:lineRule="auto"/>
        <w:jc w:val="both"/>
        <w:rPr>
          <w:sz w:val="20"/>
          <w:szCs w:val="20"/>
        </w:rPr>
      </w:pPr>
      <w:r w:rsidRPr="0036119E">
        <w:rPr>
          <w:sz w:val="20"/>
          <w:szCs w:val="20"/>
        </w:rPr>
        <w:t xml:space="preserve">Classificação: tipo </w:t>
      </w:r>
      <w:proofErr w:type="gramStart"/>
      <w:r w:rsidRPr="0036119E">
        <w:rPr>
          <w:sz w:val="20"/>
          <w:szCs w:val="20"/>
        </w:rPr>
        <w:t>extra comum</w:t>
      </w:r>
      <w:proofErr w:type="gramEnd"/>
      <w:r w:rsidRPr="0036119E">
        <w:rPr>
          <w:sz w:val="20"/>
          <w:szCs w:val="20"/>
        </w:rPr>
        <w:t>.</w:t>
      </w:r>
    </w:p>
    <w:p w:rsidR="0036119E" w:rsidRPr="0036119E" w:rsidRDefault="0036119E" w:rsidP="009E1212">
      <w:pPr>
        <w:numPr>
          <w:ilvl w:val="0"/>
          <w:numId w:val="10"/>
        </w:numPr>
        <w:suppressAutoHyphens/>
        <w:spacing w:after="0" w:line="240" w:lineRule="auto"/>
        <w:jc w:val="both"/>
        <w:rPr>
          <w:sz w:val="20"/>
          <w:szCs w:val="20"/>
        </w:rPr>
      </w:pPr>
      <w:r w:rsidRPr="0036119E">
        <w:rPr>
          <w:sz w:val="20"/>
          <w:szCs w:val="20"/>
        </w:rPr>
        <w:t>Embalagem: Embalagem primária em sacos plásticos, pesando 600 g o maço. Embalagem secundária: caixa plástica vazada limpa, do agricultor ou associação.</w:t>
      </w:r>
    </w:p>
    <w:p w:rsidR="0036119E" w:rsidRPr="0036119E" w:rsidRDefault="0036119E" w:rsidP="0036119E">
      <w:pPr>
        <w:suppressAutoHyphens/>
        <w:ind w:left="720"/>
        <w:jc w:val="both"/>
        <w:rPr>
          <w:sz w:val="20"/>
          <w:szCs w:val="20"/>
        </w:rPr>
      </w:pPr>
    </w:p>
    <w:p w:rsidR="0036119E" w:rsidRPr="0036119E" w:rsidRDefault="0036119E" w:rsidP="0036119E">
      <w:pPr>
        <w:jc w:val="both"/>
        <w:rPr>
          <w:b/>
          <w:bCs/>
          <w:sz w:val="20"/>
          <w:szCs w:val="20"/>
          <w:u w:val="single"/>
        </w:rPr>
      </w:pPr>
      <w:r w:rsidRPr="0036119E">
        <w:rPr>
          <w:b/>
          <w:bCs/>
          <w:sz w:val="20"/>
          <w:szCs w:val="20"/>
          <w:u w:val="single"/>
        </w:rPr>
        <w:t>12. CHUCHU VERDE ESCURO</w:t>
      </w:r>
    </w:p>
    <w:p w:rsidR="0036119E" w:rsidRPr="0036119E" w:rsidRDefault="0036119E" w:rsidP="0036119E">
      <w:pPr>
        <w:suppressAutoHyphens/>
        <w:jc w:val="both"/>
        <w:rPr>
          <w:b/>
          <w:bCs/>
          <w:sz w:val="20"/>
          <w:szCs w:val="20"/>
        </w:rPr>
      </w:pPr>
      <w:r w:rsidRPr="0036119E">
        <w:rPr>
          <w:b/>
          <w:bCs/>
          <w:sz w:val="20"/>
          <w:szCs w:val="20"/>
        </w:rPr>
        <w:t>Previsão máxima: 5.000 kg</w:t>
      </w:r>
    </w:p>
    <w:p w:rsidR="0036119E" w:rsidRPr="0036119E" w:rsidRDefault="0036119E" w:rsidP="009E1212">
      <w:pPr>
        <w:numPr>
          <w:ilvl w:val="0"/>
          <w:numId w:val="11"/>
        </w:numPr>
        <w:suppressAutoHyphens/>
        <w:spacing w:after="0" w:line="240" w:lineRule="auto"/>
        <w:jc w:val="both"/>
        <w:rPr>
          <w:sz w:val="20"/>
          <w:szCs w:val="20"/>
        </w:rPr>
      </w:pPr>
      <w:r w:rsidRPr="0036119E">
        <w:rPr>
          <w:sz w:val="20"/>
          <w:szCs w:val="20"/>
        </w:rPr>
        <w:lastRenderedPageBreak/>
        <w:t>Descrição: Chuchu, fresco, verde escuro, para consumo não deverá apresentar defeitos internos e externos que prejudiquem o consumo, dano profundo, defeito grave; fibroso e podridão.</w:t>
      </w:r>
    </w:p>
    <w:p w:rsidR="0036119E" w:rsidRPr="0036119E" w:rsidRDefault="0036119E" w:rsidP="009E1212">
      <w:pPr>
        <w:numPr>
          <w:ilvl w:val="0"/>
          <w:numId w:val="11"/>
        </w:numPr>
        <w:suppressAutoHyphens/>
        <w:spacing w:after="0" w:line="240" w:lineRule="auto"/>
        <w:jc w:val="both"/>
        <w:rPr>
          <w:sz w:val="20"/>
          <w:szCs w:val="20"/>
        </w:rPr>
      </w:pPr>
      <w:r w:rsidRPr="0036119E">
        <w:rPr>
          <w:sz w:val="20"/>
          <w:szCs w:val="20"/>
        </w:rPr>
        <w:t xml:space="preserve">Classificação: tipo </w:t>
      </w:r>
      <w:proofErr w:type="gramStart"/>
      <w:r w:rsidRPr="0036119E">
        <w:rPr>
          <w:sz w:val="20"/>
          <w:szCs w:val="20"/>
        </w:rPr>
        <w:t>extra verde</w:t>
      </w:r>
      <w:proofErr w:type="gramEnd"/>
      <w:r w:rsidRPr="0036119E">
        <w:rPr>
          <w:sz w:val="20"/>
          <w:szCs w:val="20"/>
        </w:rPr>
        <w:t xml:space="preserve"> escuro.</w:t>
      </w:r>
    </w:p>
    <w:p w:rsidR="0036119E" w:rsidRPr="0036119E" w:rsidRDefault="0036119E" w:rsidP="009E1212">
      <w:pPr>
        <w:numPr>
          <w:ilvl w:val="0"/>
          <w:numId w:val="11"/>
        </w:numPr>
        <w:suppressAutoHyphens/>
        <w:spacing w:after="0" w:line="240" w:lineRule="auto"/>
        <w:jc w:val="both"/>
        <w:rPr>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jc w:val="both"/>
        <w:rPr>
          <w:sz w:val="20"/>
          <w:szCs w:val="20"/>
        </w:rPr>
      </w:pPr>
    </w:p>
    <w:p w:rsidR="0036119E" w:rsidRPr="0036119E" w:rsidRDefault="0036119E" w:rsidP="0036119E">
      <w:pPr>
        <w:jc w:val="both"/>
        <w:rPr>
          <w:b/>
          <w:bCs/>
          <w:sz w:val="20"/>
          <w:szCs w:val="20"/>
          <w:u w:val="single"/>
        </w:rPr>
      </w:pPr>
      <w:r w:rsidRPr="0036119E">
        <w:rPr>
          <w:b/>
          <w:bCs/>
          <w:sz w:val="20"/>
          <w:szCs w:val="20"/>
          <w:u w:val="single"/>
        </w:rPr>
        <w:t>13. COUVE</w:t>
      </w:r>
      <w:proofErr w:type="gramStart"/>
      <w:r w:rsidRPr="0036119E">
        <w:rPr>
          <w:b/>
          <w:bCs/>
          <w:sz w:val="20"/>
          <w:szCs w:val="20"/>
          <w:u w:val="single"/>
        </w:rPr>
        <w:t xml:space="preserve"> </w:t>
      </w:r>
      <w:r w:rsidR="006642F0">
        <w:rPr>
          <w:b/>
          <w:bCs/>
          <w:sz w:val="20"/>
          <w:szCs w:val="20"/>
          <w:u w:val="single"/>
        </w:rPr>
        <w:t xml:space="preserve"> </w:t>
      </w:r>
      <w:proofErr w:type="gramEnd"/>
      <w:r w:rsidRPr="0036119E">
        <w:rPr>
          <w:b/>
          <w:bCs/>
          <w:sz w:val="20"/>
          <w:szCs w:val="20"/>
          <w:u w:val="single"/>
        </w:rPr>
        <w:t>FLOR</w:t>
      </w:r>
    </w:p>
    <w:p w:rsidR="0036119E" w:rsidRPr="0036119E" w:rsidRDefault="0036119E" w:rsidP="0036119E">
      <w:pPr>
        <w:jc w:val="both"/>
        <w:rPr>
          <w:b/>
          <w:bCs/>
          <w:sz w:val="20"/>
          <w:szCs w:val="20"/>
        </w:rPr>
      </w:pPr>
      <w:r w:rsidRPr="0036119E">
        <w:rPr>
          <w:b/>
          <w:bCs/>
          <w:sz w:val="20"/>
          <w:szCs w:val="20"/>
        </w:rPr>
        <w:t>Previsão máxima: 5.000 maços</w:t>
      </w:r>
    </w:p>
    <w:p w:rsidR="0036119E" w:rsidRPr="0036119E" w:rsidRDefault="0036119E" w:rsidP="009E1212">
      <w:pPr>
        <w:numPr>
          <w:ilvl w:val="0"/>
          <w:numId w:val="12"/>
        </w:numPr>
        <w:suppressAutoHyphens/>
        <w:spacing w:after="0" w:line="240" w:lineRule="auto"/>
        <w:jc w:val="both"/>
        <w:rPr>
          <w:sz w:val="20"/>
          <w:szCs w:val="20"/>
        </w:rPr>
      </w:pPr>
      <w:r w:rsidRPr="0036119E">
        <w:rPr>
          <w:sz w:val="20"/>
          <w:szCs w:val="20"/>
        </w:rPr>
        <w:t>Descrição: Couve; flor;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36119E" w:rsidRPr="0036119E" w:rsidRDefault="0036119E" w:rsidP="009E1212">
      <w:pPr>
        <w:numPr>
          <w:ilvl w:val="0"/>
          <w:numId w:val="12"/>
        </w:numPr>
        <w:suppressAutoHyphens/>
        <w:spacing w:after="0" w:line="240" w:lineRule="auto"/>
        <w:jc w:val="both"/>
        <w:rPr>
          <w:sz w:val="20"/>
          <w:szCs w:val="20"/>
        </w:rPr>
      </w:pPr>
      <w:r w:rsidRPr="0036119E">
        <w:rPr>
          <w:sz w:val="20"/>
          <w:szCs w:val="20"/>
        </w:rPr>
        <w:t>Classificação: tipo comum.</w:t>
      </w:r>
    </w:p>
    <w:p w:rsidR="0036119E" w:rsidRPr="0036119E" w:rsidRDefault="0036119E" w:rsidP="009E1212">
      <w:pPr>
        <w:numPr>
          <w:ilvl w:val="0"/>
          <w:numId w:val="12"/>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suppressAutoHyphens/>
        <w:jc w:val="both"/>
        <w:rPr>
          <w:b/>
          <w:sz w:val="20"/>
          <w:szCs w:val="20"/>
        </w:rPr>
      </w:pPr>
    </w:p>
    <w:p w:rsidR="0036119E" w:rsidRPr="0036119E" w:rsidRDefault="0036119E" w:rsidP="0036119E">
      <w:pPr>
        <w:jc w:val="both"/>
        <w:rPr>
          <w:b/>
          <w:bCs/>
          <w:sz w:val="20"/>
          <w:szCs w:val="20"/>
          <w:u w:val="single"/>
        </w:rPr>
      </w:pPr>
      <w:r w:rsidRPr="0036119E">
        <w:rPr>
          <w:b/>
          <w:bCs/>
          <w:sz w:val="20"/>
          <w:szCs w:val="20"/>
          <w:u w:val="single"/>
        </w:rPr>
        <w:t>14. COUVE MANTEIGA</w:t>
      </w:r>
    </w:p>
    <w:p w:rsidR="0036119E" w:rsidRPr="0036119E" w:rsidRDefault="0036119E" w:rsidP="0036119E">
      <w:pPr>
        <w:suppressAutoHyphens/>
        <w:jc w:val="both"/>
        <w:rPr>
          <w:b/>
          <w:bCs/>
          <w:sz w:val="20"/>
          <w:szCs w:val="20"/>
        </w:rPr>
      </w:pPr>
      <w:r w:rsidRPr="0036119E">
        <w:rPr>
          <w:b/>
          <w:bCs/>
          <w:sz w:val="20"/>
          <w:szCs w:val="20"/>
        </w:rPr>
        <w:t>Previsão máxima: 6.000 maços</w:t>
      </w:r>
    </w:p>
    <w:p w:rsidR="0036119E" w:rsidRPr="0036119E" w:rsidRDefault="0036119E" w:rsidP="009E1212">
      <w:pPr>
        <w:numPr>
          <w:ilvl w:val="0"/>
          <w:numId w:val="13"/>
        </w:numPr>
        <w:suppressAutoHyphens/>
        <w:spacing w:after="0" w:line="240" w:lineRule="auto"/>
        <w:jc w:val="both"/>
        <w:rPr>
          <w:sz w:val="20"/>
          <w:szCs w:val="20"/>
        </w:rPr>
      </w:pPr>
      <w:r w:rsidRPr="0036119E">
        <w:rPr>
          <w:sz w:val="20"/>
          <w:szCs w:val="20"/>
        </w:rPr>
        <w:t>Descrição: Couve; manteiga;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36119E" w:rsidRPr="0036119E" w:rsidRDefault="0036119E" w:rsidP="009E1212">
      <w:pPr>
        <w:numPr>
          <w:ilvl w:val="0"/>
          <w:numId w:val="13"/>
        </w:numPr>
        <w:suppressAutoHyphens/>
        <w:spacing w:after="0" w:line="240" w:lineRule="auto"/>
        <w:jc w:val="both"/>
        <w:rPr>
          <w:sz w:val="20"/>
          <w:szCs w:val="20"/>
        </w:rPr>
      </w:pPr>
      <w:r w:rsidRPr="0036119E">
        <w:rPr>
          <w:sz w:val="20"/>
          <w:szCs w:val="20"/>
        </w:rPr>
        <w:t>Classificação: tipo comum.</w:t>
      </w:r>
    </w:p>
    <w:p w:rsidR="0036119E" w:rsidRPr="0036119E" w:rsidRDefault="0036119E" w:rsidP="009E1212">
      <w:pPr>
        <w:numPr>
          <w:ilvl w:val="0"/>
          <w:numId w:val="13"/>
        </w:numPr>
        <w:suppressAutoHyphens/>
        <w:spacing w:after="0" w:line="240" w:lineRule="auto"/>
        <w:jc w:val="both"/>
        <w:rPr>
          <w:b/>
          <w:sz w:val="20"/>
          <w:szCs w:val="20"/>
        </w:rPr>
      </w:pPr>
      <w:r w:rsidRPr="0036119E">
        <w:rPr>
          <w:sz w:val="20"/>
          <w:szCs w:val="20"/>
        </w:rPr>
        <w:t>Embalagem: Embalagem primária em sacos plásticos, pesando 600 g o maço. Embalagem secundária: caixa plástica vazada limpa, do agricultor ou associação.</w:t>
      </w:r>
    </w:p>
    <w:p w:rsidR="0036119E" w:rsidRPr="0036119E" w:rsidRDefault="0036119E" w:rsidP="0036119E">
      <w:pPr>
        <w:suppressAutoHyphens/>
        <w:jc w:val="both"/>
        <w:rPr>
          <w:b/>
          <w:bCs/>
          <w:sz w:val="20"/>
          <w:szCs w:val="20"/>
        </w:rPr>
      </w:pPr>
    </w:p>
    <w:p w:rsidR="0036119E" w:rsidRPr="0036119E" w:rsidRDefault="0036119E" w:rsidP="0036119E">
      <w:pPr>
        <w:jc w:val="both"/>
        <w:rPr>
          <w:b/>
          <w:bCs/>
          <w:sz w:val="20"/>
          <w:szCs w:val="20"/>
          <w:u w:val="single"/>
        </w:rPr>
      </w:pPr>
      <w:r w:rsidRPr="0036119E">
        <w:rPr>
          <w:b/>
          <w:bCs/>
          <w:sz w:val="20"/>
          <w:szCs w:val="20"/>
          <w:u w:val="single"/>
        </w:rPr>
        <w:t>1</w:t>
      </w:r>
      <w:r>
        <w:rPr>
          <w:b/>
          <w:bCs/>
          <w:sz w:val="20"/>
          <w:szCs w:val="20"/>
          <w:u w:val="single"/>
        </w:rPr>
        <w:t>5</w:t>
      </w:r>
      <w:r w:rsidRPr="0036119E">
        <w:rPr>
          <w:b/>
          <w:bCs/>
          <w:sz w:val="20"/>
          <w:szCs w:val="20"/>
          <w:u w:val="single"/>
        </w:rPr>
        <w:t>. DOCE DE BANANA SEM AÇÚCAR</w:t>
      </w:r>
    </w:p>
    <w:p w:rsidR="0036119E" w:rsidRPr="0036119E" w:rsidRDefault="0036119E" w:rsidP="0036119E">
      <w:pPr>
        <w:suppressAutoHyphens/>
        <w:jc w:val="both"/>
        <w:rPr>
          <w:b/>
          <w:bCs/>
          <w:sz w:val="20"/>
          <w:szCs w:val="20"/>
        </w:rPr>
      </w:pPr>
      <w:r w:rsidRPr="0036119E">
        <w:rPr>
          <w:b/>
          <w:bCs/>
          <w:sz w:val="20"/>
          <w:szCs w:val="20"/>
        </w:rPr>
        <w:t>Previsão máxima: 20.000 unidades</w:t>
      </w:r>
    </w:p>
    <w:p w:rsidR="0036119E" w:rsidRPr="0036119E" w:rsidRDefault="0036119E" w:rsidP="009E1212">
      <w:pPr>
        <w:numPr>
          <w:ilvl w:val="0"/>
          <w:numId w:val="38"/>
        </w:numPr>
        <w:suppressAutoHyphens/>
        <w:spacing w:after="0" w:line="240" w:lineRule="auto"/>
        <w:jc w:val="both"/>
        <w:rPr>
          <w:sz w:val="20"/>
          <w:szCs w:val="20"/>
        </w:rPr>
      </w:pPr>
      <w:r w:rsidRPr="0036119E">
        <w:rPr>
          <w:sz w:val="20"/>
          <w:szCs w:val="20"/>
        </w:rPr>
        <w:t xml:space="preserve">Descrição: doce de banana composto por banana, acidulante ácido cítrico e conservador </w:t>
      </w:r>
      <w:proofErr w:type="spellStart"/>
      <w:r w:rsidRPr="0036119E">
        <w:rPr>
          <w:sz w:val="20"/>
          <w:szCs w:val="20"/>
        </w:rPr>
        <w:t>sorbato</w:t>
      </w:r>
      <w:proofErr w:type="spellEnd"/>
      <w:r w:rsidRPr="0036119E">
        <w:rPr>
          <w:sz w:val="20"/>
          <w:szCs w:val="20"/>
        </w:rPr>
        <w:t xml:space="preserve"> de potássio.</w:t>
      </w:r>
    </w:p>
    <w:p w:rsidR="0036119E" w:rsidRPr="0036119E" w:rsidRDefault="0036119E" w:rsidP="009E1212">
      <w:pPr>
        <w:numPr>
          <w:ilvl w:val="0"/>
          <w:numId w:val="38"/>
        </w:numPr>
        <w:suppressAutoHyphens/>
        <w:spacing w:after="0" w:line="240" w:lineRule="auto"/>
        <w:jc w:val="both"/>
        <w:rPr>
          <w:b/>
          <w:bCs/>
          <w:sz w:val="20"/>
          <w:szCs w:val="20"/>
        </w:rPr>
      </w:pPr>
      <w:r w:rsidRPr="0036119E">
        <w:rPr>
          <w:sz w:val="20"/>
          <w:szCs w:val="20"/>
        </w:rPr>
        <w:t>Embalagem: Primária: plástico laminado, termossoldado, de aproximadamente 23 g. Embalagem secundária: caixas de papelão devidamente lacradas, com aproximadamente 5 kg.</w:t>
      </w:r>
    </w:p>
    <w:p w:rsidR="0036119E" w:rsidRPr="0036119E" w:rsidRDefault="0036119E" w:rsidP="009E1212">
      <w:pPr>
        <w:numPr>
          <w:ilvl w:val="0"/>
          <w:numId w:val="38"/>
        </w:numPr>
        <w:suppressAutoHyphens/>
        <w:spacing w:after="0" w:line="240" w:lineRule="auto"/>
        <w:contextualSpacing/>
        <w:jc w:val="both"/>
        <w:rPr>
          <w:sz w:val="20"/>
          <w:szCs w:val="20"/>
        </w:rPr>
      </w:pPr>
      <w:r w:rsidRPr="003A76E8">
        <w:rPr>
          <w:b/>
          <w:sz w:val="20"/>
          <w:szCs w:val="20"/>
        </w:rPr>
        <w:t>Amostra</w:t>
      </w:r>
      <w:r w:rsidR="003A76E8" w:rsidRPr="003A76E8">
        <w:rPr>
          <w:b/>
          <w:sz w:val="20"/>
          <w:szCs w:val="20"/>
        </w:rPr>
        <w:t xml:space="preserve"> (somente para as empresas credenciadas</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38"/>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suppressAutoHyphens/>
        <w:ind w:left="720"/>
        <w:jc w:val="both"/>
        <w:rPr>
          <w:b/>
          <w:bCs/>
          <w:sz w:val="20"/>
          <w:szCs w:val="20"/>
        </w:rPr>
      </w:pPr>
      <w:proofErr w:type="gramEnd"/>
    </w:p>
    <w:p w:rsidR="0036119E" w:rsidRPr="0036119E" w:rsidRDefault="0036119E" w:rsidP="0036119E">
      <w:pPr>
        <w:suppressAutoHyphens/>
        <w:jc w:val="both"/>
        <w:rPr>
          <w:b/>
          <w:bCs/>
          <w:sz w:val="20"/>
          <w:szCs w:val="20"/>
        </w:rPr>
      </w:pPr>
    </w:p>
    <w:p w:rsidR="0036119E" w:rsidRPr="0036119E" w:rsidRDefault="0036119E" w:rsidP="0036119E">
      <w:pPr>
        <w:jc w:val="both"/>
        <w:rPr>
          <w:b/>
          <w:bCs/>
          <w:sz w:val="20"/>
          <w:szCs w:val="20"/>
          <w:u w:val="single"/>
        </w:rPr>
      </w:pPr>
      <w:r>
        <w:rPr>
          <w:b/>
          <w:bCs/>
          <w:sz w:val="20"/>
          <w:szCs w:val="20"/>
          <w:u w:val="single"/>
        </w:rPr>
        <w:lastRenderedPageBreak/>
        <w:t>16</w:t>
      </w:r>
      <w:r w:rsidRPr="0036119E">
        <w:rPr>
          <w:b/>
          <w:bCs/>
          <w:sz w:val="20"/>
          <w:szCs w:val="20"/>
          <w:u w:val="single"/>
        </w:rPr>
        <w:t>. FEIJÃO CARIOQUINHA</w:t>
      </w:r>
    </w:p>
    <w:p w:rsidR="0036119E" w:rsidRPr="0036119E" w:rsidRDefault="0036119E" w:rsidP="0036119E">
      <w:pPr>
        <w:suppressAutoHyphens/>
        <w:jc w:val="both"/>
        <w:rPr>
          <w:b/>
          <w:bCs/>
          <w:sz w:val="20"/>
          <w:szCs w:val="20"/>
        </w:rPr>
      </w:pPr>
      <w:r w:rsidRPr="0036119E">
        <w:rPr>
          <w:b/>
          <w:bCs/>
          <w:sz w:val="20"/>
          <w:szCs w:val="20"/>
        </w:rPr>
        <w:t>Previsão máxima: 15.000 kg</w:t>
      </w:r>
    </w:p>
    <w:p w:rsidR="0036119E" w:rsidRPr="0036119E" w:rsidRDefault="0036119E" w:rsidP="009E1212">
      <w:pPr>
        <w:pStyle w:val="PargrafodaLista"/>
        <w:numPr>
          <w:ilvl w:val="0"/>
          <w:numId w:val="35"/>
        </w:numPr>
        <w:jc w:val="both"/>
        <w:rPr>
          <w:rFonts w:asciiTheme="minorHAnsi" w:hAnsiTheme="minorHAnsi"/>
          <w:sz w:val="20"/>
          <w:szCs w:val="20"/>
        </w:rPr>
      </w:pPr>
      <w:r w:rsidRPr="0036119E">
        <w:rPr>
          <w:rFonts w:asciiTheme="minorHAnsi" w:hAnsiTheme="minorHAnsi"/>
          <w:sz w:val="20"/>
          <w:szCs w:val="20"/>
        </w:rPr>
        <w:t xml:space="preserve">Feijão carioquinha “in natura”, constando no mínimo 90% de grãos na cor característica, variedade correspondente de tamanho e formato naturais, maduros, limpos e secos. Será permitido o limite de 2% de impurezas e materiais estranhos, obedecendo à Portaria 161 de 24/07/87 – </w:t>
      </w:r>
      <w:proofErr w:type="spellStart"/>
      <w:r w:rsidRPr="0036119E">
        <w:rPr>
          <w:rFonts w:asciiTheme="minorHAnsi" w:hAnsiTheme="minorHAnsi"/>
          <w:sz w:val="20"/>
          <w:szCs w:val="20"/>
        </w:rPr>
        <w:t>M.A.</w:t>
      </w:r>
      <w:proofErr w:type="spellEnd"/>
      <w:r w:rsidRPr="0036119E">
        <w:rPr>
          <w:rFonts w:asciiTheme="minorHAnsi" w:hAnsiTheme="minorHAnsi"/>
          <w:sz w:val="20"/>
          <w:szCs w:val="20"/>
        </w:rPr>
        <w:t xml:space="preserve"> De procedência nacional e ser de safra corrente. Isento de mofo, de odores estranhos e de substâncias nocivas. </w:t>
      </w:r>
    </w:p>
    <w:p w:rsidR="0036119E" w:rsidRPr="0036119E" w:rsidRDefault="0036119E" w:rsidP="009E1212">
      <w:pPr>
        <w:numPr>
          <w:ilvl w:val="0"/>
          <w:numId w:val="35"/>
        </w:numPr>
        <w:suppressAutoHyphens/>
        <w:spacing w:after="0" w:line="240" w:lineRule="auto"/>
        <w:contextualSpacing/>
        <w:jc w:val="both"/>
        <w:rPr>
          <w:sz w:val="20"/>
          <w:szCs w:val="20"/>
        </w:rPr>
      </w:pPr>
      <w:r w:rsidRPr="0036119E">
        <w:rPr>
          <w:sz w:val="20"/>
          <w:szCs w:val="20"/>
        </w:rPr>
        <w:t xml:space="preserve">Embalagem primária: embalado em pacote plástico atóxico, transparente, termossoldado, resistente, com peso líquido de 1 kg ou 2 kg. Embalagem secundária deve ser em fardo termossoldado, resistente, suportando o transporte sem perder integridade, com capacidade para 10 ou </w:t>
      </w:r>
      <w:proofErr w:type="gramStart"/>
      <w:r w:rsidRPr="0036119E">
        <w:rPr>
          <w:sz w:val="20"/>
          <w:szCs w:val="20"/>
        </w:rPr>
        <w:t>5</w:t>
      </w:r>
      <w:proofErr w:type="gramEnd"/>
      <w:r w:rsidRPr="0036119E">
        <w:rPr>
          <w:sz w:val="20"/>
          <w:szCs w:val="20"/>
        </w:rPr>
        <w:t xml:space="preserve"> embalagens primárias, totalizando peso líquido de 10 kg.</w:t>
      </w:r>
    </w:p>
    <w:p w:rsidR="0036119E" w:rsidRPr="0036119E" w:rsidRDefault="0036119E" w:rsidP="009E1212">
      <w:pPr>
        <w:numPr>
          <w:ilvl w:val="0"/>
          <w:numId w:val="35"/>
        </w:numPr>
        <w:suppressAutoHyphens/>
        <w:spacing w:after="0" w:line="240" w:lineRule="auto"/>
        <w:contextualSpacing/>
        <w:jc w:val="both"/>
        <w:rPr>
          <w:sz w:val="20"/>
          <w:szCs w:val="20"/>
        </w:rPr>
      </w:pPr>
      <w:r w:rsidRPr="0036119E">
        <w:rPr>
          <w:sz w:val="20"/>
          <w:szCs w:val="20"/>
        </w:rPr>
        <w:t xml:space="preserve">Prazo de validade mínima de </w:t>
      </w:r>
      <w:proofErr w:type="gramStart"/>
      <w:r w:rsidRPr="0036119E">
        <w:rPr>
          <w:sz w:val="20"/>
          <w:szCs w:val="20"/>
        </w:rPr>
        <w:t>4</w:t>
      </w:r>
      <w:proofErr w:type="gramEnd"/>
      <w:r w:rsidRPr="0036119E">
        <w:rPr>
          <w:sz w:val="20"/>
          <w:szCs w:val="20"/>
        </w:rPr>
        <w:t xml:space="preserve"> meses. Na entrega, deverá ter data de fabricação mínima de 30 dias.</w:t>
      </w:r>
    </w:p>
    <w:p w:rsidR="0036119E" w:rsidRPr="0036119E" w:rsidRDefault="0036119E" w:rsidP="009E1212">
      <w:pPr>
        <w:numPr>
          <w:ilvl w:val="0"/>
          <w:numId w:val="35"/>
        </w:numPr>
        <w:suppressAutoHyphens/>
        <w:spacing w:after="0" w:line="240" w:lineRule="auto"/>
        <w:contextualSpacing/>
        <w:jc w:val="both"/>
        <w:rPr>
          <w:sz w:val="20"/>
          <w:szCs w:val="20"/>
        </w:rPr>
      </w:pPr>
      <w:r w:rsidRPr="0036119E">
        <w:rPr>
          <w:sz w:val="20"/>
          <w:szCs w:val="20"/>
        </w:rPr>
        <w:t>Amostra</w:t>
      </w:r>
      <w:r w:rsidR="003A76E8">
        <w:rPr>
          <w:sz w:val="20"/>
          <w:szCs w:val="20"/>
        </w:rPr>
        <w:t xml:space="preserve"> </w:t>
      </w:r>
      <w:r w:rsidR="003A76E8" w:rsidRPr="003A76E8">
        <w:rPr>
          <w:b/>
          <w:sz w:val="20"/>
          <w:szCs w:val="20"/>
        </w:rPr>
        <w:t>(somente para as empresas credenciadas</w:t>
      </w:r>
      <w:r w:rsidR="00EC7A6F">
        <w:rPr>
          <w:b/>
          <w:sz w:val="20"/>
          <w:szCs w:val="20"/>
        </w:rPr>
        <w:t xml:space="preserve"> no item</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35"/>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suppressAutoHyphens/>
        <w:ind w:left="720"/>
        <w:jc w:val="both"/>
        <w:rPr>
          <w:b/>
          <w:bCs/>
          <w:sz w:val="20"/>
          <w:szCs w:val="20"/>
        </w:rPr>
      </w:pPr>
      <w:proofErr w:type="gramEnd"/>
    </w:p>
    <w:p w:rsidR="0036119E" w:rsidRPr="0036119E" w:rsidRDefault="0036119E" w:rsidP="0036119E">
      <w:pPr>
        <w:jc w:val="both"/>
        <w:rPr>
          <w:b/>
          <w:bCs/>
          <w:sz w:val="20"/>
          <w:szCs w:val="20"/>
          <w:u w:val="single"/>
        </w:rPr>
      </w:pPr>
      <w:r w:rsidRPr="0036119E">
        <w:rPr>
          <w:b/>
          <w:bCs/>
          <w:sz w:val="20"/>
          <w:szCs w:val="20"/>
          <w:u w:val="single"/>
        </w:rPr>
        <w:t>1</w:t>
      </w:r>
      <w:r>
        <w:rPr>
          <w:b/>
          <w:bCs/>
          <w:sz w:val="20"/>
          <w:szCs w:val="20"/>
          <w:u w:val="single"/>
        </w:rPr>
        <w:t>7</w:t>
      </w:r>
      <w:r w:rsidRPr="0036119E">
        <w:rPr>
          <w:b/>
          <w:bCs/>
          <w:sz w:val="20"/>
          <w:szCs w:val="20"/>
          <w:u w:val="single"/>
        </w:rPr>
        <w:t>. IOGURTE INTEGRAL COM PREPARO DE MORANGO</w:t>
      </w:r>
    </w:p>
    <w:p w:rsidR="0036119E" w:rsidRPr="0036119E" w:rsidRDefault="0036119E" w:rsidP="0036119E">
      <w:pPr>
        <w:suppressAutoHyphens/>
        <w:jc w:val="both"/>
        <w:rPr>
          <w:b/>
          <w:bCs/>
          <w:sz w:val="20"/>
          <w:szCs w:val="20"/>
        </w:rPr>
      </w:pPr>
      <w:r w:rsidRPr="0036119E">
        <w:rPr>
          <w:b/>
          <w:bCs/>
          <w:sz w:val="20"/>
          <w:szCs w:val="20"/>
        </w:rPr>
        <w:t>Previsão máxima: 40.000 unidades</w:t>
      </w:r>
    </w:p>
    <w:p w:rsidR="0036119E" w:rsidRPr="0036119E" w:rsidRDefault="0036119E" w:rsidP="009E1212">
      <w:pPr>
        <w:numPr>
          <w:ilvl w:val="0"/>
          <w:numId w:val="37"/>
        </w:numPr>
        <w:suppressAutoHyphens/>
        <w:spacing w:after="0" w:line="240" w:lineRule="auto"/>
        <w:contextualSpacing/>
        <w:jc w:val="both"/>
        <w:rPr>
          <w:sz w:val="20"/>
          <w:szCs w:val="20"/>
        </w:rPr>
      </w:pPr>
      <w:r w:rsidRPr="0036119E">
        <w:rPr>
          <w:sz w:val="20"/>
          <w:szCs w:val="20"/>
        </w:rPr>
        <w:t xml:space="preserve">Iogurte, contendo leite integral e/ou leite em pó integral reconstituído, açúcar, preparado de fruta morango e aditivos naturais permitidos pela legislação. </w:t>
      </w:r>
    </w:p>
    <w:p w:rsidR="0036119E" w:rsidRPr="0036119E" w:rsidRDefault="0036119E" w:rsidP="009E1212">
      <w:pPr>
        <w:numPr>
          <w:ilvl w:val="0"/>
          <w:numId w:val="37"/>
        </w:numPr>
        <w:suppressAutoHyphens/>
        <w:spacing w:after="0" w:line="240" w:lineRule="auto"/>
        <w:contextualSpacing/>
        <w:jc w:val="both"/>
        <w:rPr>
          <w:sz w:val="20"/>
          <w:szCs w:val="20"/>
        </w:rPr>
      </w:pPr>
      <w:r w:rsidRPr="0036119E">
        <w:rPr>
          <w:sz w:val="20"/>
          <w:szCs w:val="20"/>
        </w:rPr>
        <w:t>Embalagem primária: embalado em sachês de 200 ml. Embalagem secundária deve ser em fardo termossoldado, resistente, suportando o transporte sem perder integridade, totalizando peso líquido de 10 kg.</w:t>
      </w:r>
    </w:p>
    <w:p w:rsidR="0036119E" w:rsidRPr="0036119E" w:rsidRDefault="0036119E" w:rsidP="009E1212">
      <w:pPr>
        <w:numPr>
          <w:ilvl w:val="0"/>
          <w:numId w:val="37"/>
        </w:numPr>
        <w:suppressAutoHyphens/>
        <w:spacing w:after="0" w:line="240" w:lineRule="auto"/>
        <w:contextualSpacing/>
        <w:jc w:val="both"/>
        <w:rPr>
          <w:sz w:val="20"/>
          <w:szCs w:val="20"/>
        </w:rPr>
      </w:pPr>
      <w:r w:rsidRPr="0036119E">
        <w:rPr>
          <w:sz w:val="20"/>
          <w:szCs w:val="20"/>
        </w:rPr>
        <w:t>Prazo de validade mínima de 60 dias após a fabricação.</w:t>
      </w:r>
    </w:p>
    <w:p w:rsidR="0036119E" w:rsidRPr="0036119E" w:rsidRDefault="0036119E" w:rsidP="009E1212">
      <w:pPr>
        <w:numPr>
          <w:ilvl w:val="0"/>
          <w:numId w:val="37"/>
        </w:numPr>
        <w:suppressAutoHyphens/>
        <w:spacing w:after="0" w:line="240" w:lineRule="auto"/>
        <w:contextualSpacing/>
        <w:jc w:val="both"/>
        <w:rPr>
          <w:sz w:val="20"/>
          <w:szCs w:val="20"/>
        </w:rPr>
      </w:pPr>
      <w:r w:rsidRPr="0036119E">
        <w:rPr>
          <w:sz w:val="20"/>
          <w:szCs w:val="20"/>
        </w:rPr>
        <w:t>Amostra</w:t>
      </w:r>
      <w:r w:rsidR="003A76E8">
        <w:rPr>
          <w:sz w:val="20"/>
          <w:szCs w:val="20"/>
        </w:rPr>
        <w:t xml:space="preserve"> </w:t>
      </w:r>
      <w:r w:rsidR="003A76E8" w:rsidRPr="003A76E8">
        <w:rPr>
          <w:b/>
          <w:sz w:val="20"/>
          <w:szCs w:val="20"/>
        </w:rPr>
        <w:t>(somente para as empresas credenciadas</w:t>
      </w:r>
      <w:r w:rsidR="00EC7A6F">
        <w:rPr>
          <w:b/>
          <w:sz w:val="20"/>
          <w:szCs w:val="20"/>
        </w:rPr>
        <w:t xml:space="preserve"> no item</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37"/>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suppressAutoHyphens/>
        <w:ind w:left="720"/>
        <w:jc w:val="both"/>
        <w:rPr>
          <w:b/>
          <w:bCs/>
          <w:sz w:val="20"/>
          <w:szCs w:val="20"/>
        </w:rPr>
      </w:pPr>
      <w:proofErr w:type="gramEnd"/>
    </w:p>
    <w:p w:rsidR="0036119E" w:rsidRPr="0036119E" w:rsidRDefault="0036119E" w:rsidP="0036119E">
      <w:pPr>
        <w:jc w:val="both"/>
        <w:rPr>
          <w:b/>
          <w:bCs/>
          <w:sz w:val="20"/>
          <w:szCs w:val="20"/>
          <w:u w:val="single"/>
        </w:rPr>
      </w:pPr>
      <w:r w:rsidRPr="0036119E">
        <w:rPr>
          <w:b/>
          <w:bCs/>
          <w:sz w:val="20"/>
          <w:szCs w:val="20"/>
          <w:u w:val="single"/>
        </w:rPr>
        <w:t>1</w:t>
      </w:r>
      <w:r>
        <w:rPr>
          <w:b/>
          <w:bCs/>
          <w:sz w:val="20"/>
          <w:szCs w:val="20"/>
          <w:u w:val="single"/>
        </w:rPr>
        <w:t>8</w:t>
      </w:r>
      <w:r w:rsidRPr="0036119E">
        <w:rPr>
          <w:b/>
          <w:bCs/>
          <w:sz w:val="20"/>
          <w:szCs w:val="20"/>
          <w:u w:val="single"/>
        </w:rPr>
        <w:t>. MANDIOCA DESCASCADA E EMBALADA À VÁCUO</w:t>
      </w:r>
    </w:p>
    <w:p w:rsidR="0036119E" w:rsidRPr="0036119E" w:rsidRDefault="0036119E" w:rsidP="0036119E">
      <w:pPr>
        <w:suppressAutoHyphens/>
        <w:jc w:val="both"/>
        <w:rPr>
          <w:b/>
          <w:bCs/>
          <w:sz w:val="20"/>
          <w:szCs w:val="20"/>
        </w:rPr>
      </w:pPr>
      <w:r w:rsidRPr="0036119E">
        <w:rPr>
          <w:b/>
          <w:bCs/>
          <w:sz w:val="20"/>
          <w:szCs w:val="20"/>
        </w:rPr>
        <w:t>Previsão máxima: 8.000 kg</w:t>
      </w:r>
    </w:p>
    <w:p w:rsidR="0036119E" w:rsidRPr="0036119E" w:rsidRDefault="0036119E" w:rsidP="009E1212">
      <w:pPr>
        <w:numPr>
          <w:ilvl w:val="0"/>
          <w:numId w:val="14"/>
        </w:numPr>
        <w:suppressAutoHyphens/>
        <w:spacing w:after="0" w:line="240" w:lineRule="auto"/>
        <w:jc w:val="both"/>
        <w:rPr>
          <w:sz w:val="20"/>
          <w:szCs w:val="20"/>
        </w:rPr>
      </w:pPr>
      <w:r w:rsidRPr="0036119E">
        <w:rPr>
          <w:sz w:val="20"/>
          <w:szCs w:val="20"/>
        </w:rPr>
        <w:t>Descrição: Mandioca, de primeira (boa qualidade), descascada, selecionada e embalada a vácuo e refrigerada em saco plástico esterilizado, contendo 1 kg do produto.</w:t>
      </w:r>
    </w:p>
    <w:p w:rsidR="0036119E" w:rsidRPr="0036119E" w:rsidRDefault="0036119E" w:rsidP="009E1212">
      <w:pPr>
        <w:numPr>
          <w:ilvl w:val="0"/>
          <w:numId w:val="14"/>
        </w:numPr>
        <w:suppressAutoHyphens/>
        <w:spacing w:after="0" w:line="240" w:lineRule="auto"/>
        <w:jc w:val="both"/>
        <w:rPr>
          <w:sz w:val="20"/>
          <w:szCs w:val="20"/>
        </w:rPr>
      </w:pPr>
      <w:r w:rsidRPr="0036119E">
        <w:rPr>
          <w:sz w:val="20"/>
          <w:szCs w:val="20"/>
        </w:rPr>
        <w:t xml:space="preserve">Classificação: tipo </w:t>
      </w:r>
      <w:proofErr w:type="gramStart"/>
      <w:r w:rsidRPr="0036119E">
        <w:rPr>
          <w:sz w:val="20"/>
          <w:szCs w:val="20"/>
        </w:rPr>
        <w:t>extra comum</w:t>
      </w:r>
      <w:proofErr w:type="gramEnd"/>
      <w:r w:rsidRPr="0036119E">
        <w:rPr>
          <w:sz w:val="20"/>
          <w:szCs w:val="20"/>
        </w:rPr>
        <w:t>.</w:t>
      </w:r>
    </w:p>
    <w:p w:rsidR="0036119E" w:rsidRPr="0036119E" w:rsidRDefault="0036119E" w:rsidP="009E1212">
      <w:pPr>
        <w:numPr>
          <w:ilvl w:val="0"/>
          <w:numId w:val="14"/>
        </w:numPr>
        <w:spacing w:after="0" w:line="240" w:lineRule="auto"/>
        <w:rPr>
          <w:sz w:val="20"/>
          <w:szCs w:val="20"/>
        </w:rPr>
      </w:pPr>
      <w:r w:rsidRPr="0036119E">
        <w:rPr>
          <w:bCs/>
          <w:sz w:val="20"/>
          <w:szCs w:val="20"/>
        </w:rPr>
        <w:t>Embalagem</w:t>
      </w:r>
      <w:r w:rsidRPr="0036119E">
        <w:rPr>
          <w:b/>
          <w:sz w:val="20"/>
          <w:szCs w:val="20"/>
        </w:rPr>
        <w:t>:</w:t>
      </w:r>
      <w:r w:rsidRPr="0036119E">
        <w:rPr>
          <w:sz w:val="20"/>
          <w:szCs w:val="20"/>
        </w:rPr>
        <w:t xml:space="preserve"> pacotes contento 1 kg do produto embalados </w:t>
      </w:r>
      <w:proofErr w:type="gramStart"/>
      <w:r w:rsidRPr="0036119E">
        <w:rPr>
          <w:sz w:val="20"/>
          <w:szCs w:val="20"/>
        </w:rPr>
        <w:t>à</w:t>
      </w:r>
      <w:proofErr w:type="gramEnd"/>
      <w:r w:rsidRPr="0036119E">
        <w:rPr>
          <w:sz w:val="20"/>
          <w:szCs w:val="20"/>
        </w:rPr>
        <w:t xml:space="preserve"> vácuo.</w:t>
      </w:r>
    </w:p>
    <w:p w:rsidR="0036119E" w:rsidRPr="0036119E" w:rsidRDefault="0036119E" w:rsidP="0036119E">
      <w:pPr>
        <w:rPr>
          <w:sz w:val="20"/>
          <w:szCs w:val="20"/>
        </w:rPr>
      </w:pPr>
    </w:p>
    <w:p w:rsidR="0036119E" w:rsidRPr="0036119E" w:rsidRDefault="0036119E" w:rsidP="0036119E">
      <w:pPr>
        <w:jc w:val="both"/>
        <w:rPr>
          <w:b/>
          <w:bCs/>
          <w:sz w:val="20"/>
          <w:szCs w:val="20"/>
          <w:u w:val="single"/>
        </w:rPr>
      </w:pPr>
      <w:r>
        <w:rPr>
          <w:b/>
          <w:bCs/>
          <w:sz w:val="20"/>
          <w:szCs w:val="20"/>
          <w:u w:val="single"/>
        </w:rPr>
        <w:t>19</w:t>
      </w:r>
      <w:r w:rsidRPr="0036119E">
        <w:rPr>
          <w:b/>
          <w:bCs/>
          <w:sz w:val="20"/>
          <w:szCs w:val="20"/>
          <w:u w:val="single"/>
        </w:rPr>
        <w:t>. NHOQUE DE SOJA CONGELADO</w:t>
      </w:r>
    </w:p>
    <w:p w:rsidR="0036119E" w:rsidRPr="0036119E" w:rsidRDefault="0036119E" w:rsidP="0036119E">
      <w:pPr>
        <w:suppressAutoHyphens/>
        <w:jc w:val="both"/>
        <w:rPr>
          <w:b/>
          <w:bCs/>
          <w:sz w:val="20"/>
          <w:szCs w:val="20"/>
        </w:rPr>
      </w:pPr>
      <w:r w:rsidRPr="0036119E">
        <w:rPr>
          <w:b/>
          <w:bCs/>
          <w:sz w:val="20"/>
          <w:szCs w:val="20"/>
        </w:rPr>
        <w:t>Previsão máxima: 8.000 kg</w:t>
      </w:r>
    </w:p>
    <w:p w:rsidR="0036119E" w:rsidRPr="0036119E" w:rsidRDefault="0036119E" w:rsidP="009E1212">
      <w:pPr>
        <w:numPr>
          <w:ilvl w:val="0"/>
          <w:numId w:val="39"/>
        </w:numPr>
        <w:suppressAutoHyphens/>
        <w:spacing w:after="0" w:line="240" w:lineRule="auto"/>
        <w:jc w:val="both"/>
        <w:rPr>
          <w:sz w:val="20"/>
          <w:szCs w:val="20"/>
        </w:rPr>
      </w:pPr>
      <w:r w:rsidRPr="0036119E">
        <w:rPr>
          <w:sz w:val="20"/>
          <w:szCs w:val="20"/>
        </w:rPr>
        <w:lastRenderedPageBreak/>
        <w:t xml:space="preserve">Descrição: produto composto por farinha de soja não transgênica, extrato de soja, farinha de trigo enriquecida com ferro e ácido fólico, gordura vegetal, sal e condimentos naturais. Poderá conter outros ingredientes desde que aprovados pela legislação vigente e que não descaracterizem o produto, os quais deverão ser declarados. Não poderá conter gorduras trans, conservantes, corantes, aromatizantes artificiais. Não poderá conter leite e ou derivados de ovos. O produto preparado deverá manter-se macio, íntegro, individualizado, sem aspecto aglomerado ou pegajoso. A </w:t>
      </w:r>
      <w:proofErr w:type="spellStart"/>
      <w:r w:rsidRPr="0036119E">
        <w:rPr>
          <w:sz w:val="20"/>
          <w:szCs w:val="20"/>
        </w:rPr>
        <w:t>palatabilidade</w:t>
      </w:r>
      <w:proofErr w:type="spellEnd"/>
      <w:r w:rsidRPr="0036119E">
        <w:rPr>
          <w:sz w:val="20"/>
          <w:szCs w:val="20"/>
        </w:rPr>
        <w:t xml:space="preserve"> deverá ser agradável.</w:t>
      </w:r>
    </w:p>
    <w:p w:rsidR="0036119E" w:rsidRPr="0036119E" w:rsidRDefault="0036119E" w:rsidP="009E1212">
      <w:pPr>
        <w:numPr>
          <w:ilvl w:val="0"/>
          <w:numId w:val="39"/>
        </w:numPr>
        <w:spacing w:after="0" w:line="240" w:lineRule="auto"/>
        <w:jc w:val="both"/>
        <w:rPr>
          <w:sz w:val="20"/>
          <w:szCs w:val="20"/>
        </w:rPr>
      </w:pPr>
      <w:r w:rsidRPr="0036119E">
        <w:rPr>
          <w:bCs/>
          <w:sz w:val="20"/>
          <w:szCs w:val="20"/>
        </w:rPr>
        <w:t>Embalagem primária</w:t>
      </w:r>
      <w:r w:rsidRPr="0036119E">
        <w:rPr>
          <w:b/>
          <w:sz w:val="20"/>
          <w:szCs w:val="20"/>
        </w:rPr>
        <w:t>:</w:t>
      </w:r>
      <w:r w:rsidRPr="0036119E">
        <w:rPr>
          <w:sz w:val="20"/>
          <w:szCs w:val="20"/>
        </w:rPr>
        <w:t xml:space="preserve"> plástica, resistente, atóxica, pesando 1 kg. Embalagem secundária: caixa de papelão reforçada e resistente, pesando até 10 kg.</w:t>
      </w:r>
    </w:p>
    <w:p w:rsidR="0036119E" w:rsidRPr="0036119E" w:rsidRDefault="0036119E" w:rsidP="009E1212">
      <w:pPr>
        <w:numPr>
          <w:ilvl w:val="0"/>
          <w:numId w:val="39"/>
        </w:numPr>
        <w:spacing w:after="0" w:line="240" w:lineRule="auto"/>
        <w:jc w:val="both"/>
        <w:rPr>
          <w:sz w:val="20"/>
          <w:szCs w:val="20"/>
        </w:rPr>
      </w:pPr>
      <w:r w:rsidRPr="0036119E">
        <w:rPr>
          <w:sz w:val="20"/>
          <w:szCs w:val="20"/>
        </w:rPr>
        <w:t xml:space="preserve">Transporte: o produto deverá estar </w:t>
      </w:r>
      <w:proofErr w:type="gramStart"/>
      <w:r w:rsidRPr="0036119E">
        <w:rPr>
          <w:sz w:val="20"/>
          <w:szCs w:val="20"/>
        </w:rPr>
        <w:t>congelado, conservado</w:t>
      </w:r>
      <w:proofErr w:type="gramEnd"/>
      <w:r w:rsidRPr="0036119E">
        <w:rPr>
          <w:sz w:val="20"/>
          <w:szCs w:val="20"/>
        </w:rPr>
        <w:t xml:space="preserve"> e transportado em veículo com carroceria fechada, isotérmico, com temperatura de – 12ºC (doze graus Celsius negativo) ou temperatura menor. </w:t>
      </w:r>
    </w:p>
    <w:p w:rsidR="0036119E" w:rsidRPr="0036119E" w:rsidRDefault="0036119E" w:rsidP="009E1212">
      <w:pPr>
        <w:numPr>
          <w:ilvl w:val="0"/>
          <w:numId w:val="39"/>
        </w:numPr>
        <w:suppressAutoHyphens/>
        <w:spacing w:after="0" w:line="240" w:lineRule="auto"/>
        <w:contextualSpacing/>
        <w:jc w:val="both"/>
        <w:rPr>
          <w:sz w:val="20"/>
          <w:szCs w:val="20"/>
        </w:rPr>
      </w:pPr>
      <w:r w:rsidRPr="0036119E">
        <w:rPr>
          <w:sz w:val="20"/>
          <w:szCs w:val="20"/>
        </w:rPr>
        <w:t>Amostr</w:t>
      </w:r>
      <w:r w:rsidR="003A76E8">
        <w:rPr>
          <w:sz w:val="20"/>
          <w:szCs w:val="20"/>
        </w:rPr>
        <w:t xml:space="preserve">a </w:t>
      </w:r>
      <w:r w:rsidR="003A76E8" w:rsidRPr="003A76E8">
        <w:rPr>
          <w:b/>
          <w:sz w:val="20"/>
          <w:szCs w:val="20"/>
        </w:rPr>
        <w:t>(somente para as empresas credenciadas</w:t>
      </w:r>
      <w:r w:rsidR="00EC7A6F">
        <w:rPr>
          <w:b/>
          <w:sz w:val="20"/>
          <w:szCs w:val="20"/>
        </w:rPr>
        <w:t xml:space="preserve"> no item</w:t>
      </w:r>
      <w:proofErr w:type="gramStart"/>
      <w:r w:rsidR="003A76E8">
        <w:rPr>
          <w:sz w:val="20"/>
          <w:szCs w:val="20"/>
        </w:rPr>
        <w:t>)</w:t>
      </w:r>
      <w:r w:rsidRPr="0036119E">
        <w:rPr>
          <w:sz w:val="20"/>
          <w:szCs w:val="20"/>
        </w:rPr>
        <w:t>a</w:t>
      </w:r>
      <w:proofErr w:type="gramEnd"/>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39"/>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jc w:val="both"/>
        <w:rPr>
          <w:b/>
          <w:bCs/>
          <w:sz w:val="20"/>
          <w:szCs w:val="20"/>
          <w:u w:val="single"/>
        </w:rPr>
      </w:pPr>
      <w:proofErr w:type="gramEnd"/>
    </w:p>
    <w:p w:rsidR="0036119E" w:rsidRPr="0036119E" w:rsidRDefault="0036119E" w:rsidP="0036119E">
      <w:pPr>
        <w:jc w:val="both"/>
        <w:rPr>
          <w:b/>
          <w:bCs/>
          <w:sz w:val="20"/>
          <w:szCs w:val="20"/>
          <w:u w:val="single"/>
        </w:rPr>
      </w:pPr>
      <w:r>
        <w:rPr>
          <w:b/>
          <w:bCs/>
          <w:sz w:val="20"/>
          <w:szCs w:val="20"/>
          <w:u w:val="single"/>
        </w:rPr>
        <w:t>20</w:t>
      </w:r>
      <w:r w:rsidRPr="0036119E">
        <w:rPr>
          <w:b/>
          <w:bCs/>
          <w:sz w:val="20"/>
          <w:szCs w:val="20"/>
          <w:u w:val="single"/>
        </w:rPr>
        <w:t>. POLPA DE FRUTA – SABOR ABACAXI</w:t>
      </w:r>
    </w:p>
    <w:p w:rsidR="0036119E" w:rsidRPr="0036119E" w:rsidRDefault="0036119E" w:rsidP="0036119E">
      <w:pPr>
        <w:suppressAutoHyphens/>
        <w:jc w:val="both"/>
        <w:rPr>
          <w:b/>
          <w:bCs/>
          <w:sz w:val="20"/>
          <w:szCs w:val="20"/>
        </w:rPr>
      </w:pPr>
      <w:r w:rsidRPr="0036119E">
        <w:rPr>
          <w:b/>
          <w:bCs/>
          <w:sz w:val="20"/>
          <w:szCs w:val="20"/>
        </w:rPr>
        <w:t>Previsão máxima: 2.000 kg</w:t>
      </w:r>
    </w:p>
    <w:p w:rsidR="0036119E" w:rsidRPr="0036119E" w:rsidRDefault="0036119E" w:rsidP="009E1212">
      <w:pPr>
        <w:numPr>
          <w:ilvl w:val="0"/>
          <w:numId w:val="36"/>
        </w:numPr>
        <w:suppressAutoHyphens/>
        <w:spacing w:after="0" w:line="240" w:lineRule="auto"/>
        <w:jc w:val="both"/>
        <w:rPr>
          <w:sz w:val="20"/>
          <w:szCs w:val="20"/>
        </w:rPr>
      </w:pPr>
      <w:r w:rsidRPr="0036119E">
        <w:rPr>
          <w:sz w:val="20"/>
          <w:szCs w:val="20"/>
        </w:rPr>
        <w:t xml:space="preserve">Descrição: polpa de abacaxi contendo apenas abacaxi in natura, sem adição de açúcar, congelado em temperatura abaixo de – 2ºC (dois graus Celsius negativo). </w:t>
      </w:r>
    </w:p>
    <w:p w:rsidR="0036119E" w:rsidRPr="0036119E" w:rsidRDefault="0036119E" w:rsidP="009E1212">
      <w:pPr>
        <w:numPr>
          <w:ilvl w:val="0"/>
          <w:numId w:val="36"/>
        </w:numPr>
        <w:spacing w:after="0" w:line="240" w:lineRule="auto"/>
        <w:jc w:val="both"/>
        <w:rPr>
          <w:sz w:val="20"/>
          <w:szCs w:val="20"/>
        </w:rPr>
      </w:pPr>
      <w:r w:rsidRPr="0036119E">
        <w:rPr>
          <w:bCs/>
          <w:sz w:val="20"/>
          <w:szCs w:val="20"/>
        </w:rPr>
        <w:t>Embalagem</w:t>
      </w:r>
      <w:r w:rsidRPr="0036119E">
        <w:rPr>
          <w:sz w:val="20"/>
          <w:szCs w:val="20"/>
        </w:rPr>
        <w:t xml:space="preserve"> primária: saco plástico transparente, esterilizado, devidamente identificado, contendo 1 kg de polpa.</w:t>
      </w:r>
    </w:p>
    <w:p w:rsidR="0036119E" w:rsidRPr="0036119E" w:rsidRDefault="0036119E" w:rsidP="009E1212">
      <w:pPr>
        <w:numPr>
          <w:ilvl w:val="0"/>
          <w:numId w:val="36"/>
        </w:numPr>
        <w:spacing w:after="0" w:line="240" w:lineRule="auto"/>
        <w:jc w:val="both"/>
        <w:rPr>
          <w:sz w:val="20"/>
          <w:szCs w:val="20"/>
        </w:rPr>
      </w:pPr>
      <w:r w:rsidRPr="0036119E">
        <w:rPr>
          <w:sz w:val="20"/>
          <w:szCs w:val="20"/>
        </w:rPr>
        <w:t xml:space="preserve">Transporte: o produto deverá estar </w:t>
      </w:r>
      <w:proofErr w:type="gramStart"/>
      <w:r w:rsidRPr="0036119E">
        <w:rPr>
          <w:sz w:val="20"/>
          <w:szCs w:val="20"/>
        </w:rPr>
        <w:t>congelado, conservado</w:t>
      </w:r>
      <w:proofErr w:type="gramEnd"/>
      <w:r w:rsidRPr="0036119E">
        <w:rPr>
          <w:sz w:val="20"/>
          <w:szCs w:val="20"/>
        </w:rPr>
        <w:t xml:space="preserve"> e transportado em veículo com carroceria fechada, isotérmico, com temperatura de – 12ºC (doze graus Celsius negativo) ou temperatura menor. </w:t>
      </w:r>
    </w:p>
    <w:p w:rsidR="0036119E" w:rsidRPr="0036119E" w:rsidRDefault="0036119E" w:rsidP="009E1212">
      <w:pPr>
        <w:numPr>
          <w:ilvl w:val="0"/>
          <w:numId w:val="36"/>
        </w:numPr>
        <w:suppressAutoHyphens/>
        <w:spacing w:after="0" w:line="240" w:lineRule="auto"/>
        <w:contextualSpacing/>
        <w:jc w:val="both"/>
        <w:rPr>
          <w:sz w:val="20"/>
          <w:szCs w:val="20"/>
        </w:rPr>
      </w:pPr>
      <w:r w:rsidRPr="0036119E">
        <w:rPr>
          <w:sz w:val="20"/>
          <w:szCs w:val="20"/>
        </w:rPr>
        <w:t>Amostra</w:t>
      </w:r>
      <w:r w:rsidR="003A76E8">
        <w:rPr>
          <w:sz w:val="20"/>
          <w:szCs w:val="20"/>
        </w:rPr>
        <w:t xml:space="preserve"> </w:t>
      </w:r>
      <w:r w:rsidR="003A76E8" w:rsidRPr="003A76E8">
        <w:rPr>
          <w:b/>
          <w:sz w:val="20"/>
          <w:szCs w:val="20"/>
        </w:rPr>
        <w:t>(somente para as empresas credenciadas</w:t>
      </w:r>
      <w:r w:rsidR="00EC7A6F">
        <w:rPr>
          <w:b/>
          <w:sz w:val="20"/>
          <w:szCs w:val="20"/>
        </w:rPr>
        <w:t xml:space="preserve"> no item</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36"/>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jc w:val="both"/>
        <w:rPr>
          <w:sz w:val="20"/>
          <w:szCs w:val="20"/>
        </w:rPr>
      </w:pPr>
      <w:proofErr w:type="gramEnd"/>
    </w:p>
    <w:p w:rsidR="0036119E" w:rsidRPr="0036119E" w:rsidRDefault="0036119E" w:rsidP="0036119E">
      <w:pPr>
        <w:jc w:val="both"/>
        <w:rPr>
          <w:b/>
          <w:bCs/>
          <w:sz w:val="20"/>
          <w:szCs w:val="20"/>
          <w:u w:val="single"/>
        </w:rPr>
      </w:pPr>
      <w:r>
        <w:rPr>
          <w:b/>
          <w:bCs/>
          <w:sz w:val="20"/>
          <w:szCs w:val="20"/>
          <w:u w:val="single"/>
        </w:rPr>
        <w:t>21</w:t>
      </w:r>
      <w:r w:rsidRPr="0036119E">
        <w:rPr>
          <w:b/>
          <w:bCs/>
          <w:sz w:val="20"/>
          <w:szCs w:val="20"/>
          <w:u w:val="single"/>
        </w:rPr>
        <w:t>. POLPA DE FRUTA – SABOR ACEROLA</w:t>
      </w:r>
    </w:p>
    <w:p w:rsidR="0036119E" w:rsidRPr="0036119E" w:rsidRDefault="0036119E" w:rsidP="0036119E">
      <w:pPr>
        <w:suppressAutoHyphens/>
        <w:jc w:val="both"/>
        <w:rPr>
          <w:b/>
          <w:bCs/>
          <w:sz w:val="20"/>
          <w:szCs w:val="20"/>
        </w:rPr>
      </w:pPr>
      <w:r w:rsidRPr="0036119E">
        <w:rPr>
          <w:b/>
          <w:bCs/>
          <w:sz w:val="20"/>
          <w:szCs w:val="20"/>
        </w:rPr>
        <w:t>Previsão máxima: 2.000 kg</w:t>
      </w:r>
    </w:p>
    <w:p w:rsidR="0036119E" w:rsidRPr="0036119E" w:rsidRDefault="0036119E" w:rsidP="009E1212">
      <w:pPr>
        <w:numPr>
          <w:ilvl w:val="0"/>
          <w:numId w:val="41"/>
        </w:numPr>
        <w:suppressAutoHyphens/>
        <w:spacing w:after="0" w:line="240" w:lineRule="auto"/>
        <w:jc w:val="both"/>
        <w:rPr>
          <w:sz w:val="20"/>
          <w:szCs w:val="20"/>
        </w:rPr>
      </w:pPr>
      <w:r w:rsidRPr="0036119E">
        <w:rPr>
          <w:sz w:val="20"/>
          <w:szCs w:val="20"/>
        </w:rPr>
        <w:t xml:space="preserve">Descrição: polpa de acerola contendo apenas acerola in natura, sem adição de açúcar, congelado em temperatura abaixo de – 2ºC (dois graus Celsius negativo). </w:t>
      </w:r>
    </w:p>
    <w:p w:rsidR="0036119E" w:rsidRPr="0036119E" w:rsidRDefault="0036119E" w:rsidP="009E1212">
      <w:pPr>
        <w:numPr>
          <w:ilvl w:val="0"/>
          <w:numId w:val="41"/>
        </w:numPr>
        <w:spacing w:after="0" w:line="240" w:lineRule="auto"/>
        <w:jc w:val="both"/>
        <w:rPr>
          <w:sz w:val="20"/>
          <w:szCs w:val="20"/>
        </w:rPr>
      </w:pPr>
      <w:r w:rsidRPr="0036119E">
        <w:rPr>
          <w:bCs/>
          <w:sz w:val="20"/>
          <w:szCs w:val="20"/>
        </w:rPr>
        <w:t>Embalagem</w:t>
      </w:r>
      <w:r w:rsidRPr="0036119E">
        <w:rPr>
          <w:sz w:val="20"/>
          <w:szCs w:val="20"/>
        </w:rPr>
        <w:t xml:space="preserve"> primária: saco plástico transparente, esterilizado, devidamente identificado, contendo 1 kg de polpa.</w:t>
      </w:r>
    </w:p>
    <w:p w:rsidR="0036119E" w:rsidRPr="0036119E" w:rsidRDefault="0036119E" w:rsidP="009E1212">
      <w:pPr>
        <w:numPr>
          <w:ilvl w:val="0"/>
          <w:numId w:val="41"/>
        </w:numPr>
        <w:spacing w:after="0" w:line="240" w:lineRule="auto"/>
        <w:jc w:val="both"/>
        <w:rPr>
          <w:sz w:val="20"/>
          <w:szCs w:val="20"/>
        </w:rPr>
      </w:pPr>
      <w:r w:rsidRPr="0036119E">
        <w:rPr>
          <w:sz w:val="20"/>
          <w:szCs w:val="20"/>
        </w:rPr>
        <w:t xml:space="preserve">Transporte: o produto deverá estar </w:t>
      </w:r>
      <w:proofErr w:type="gramStart"/>
      <w:r w:rsidRPr="0036119E">
        <w:rPr>
          <w:sz w:val="20"/>
          <w:szCs w:val="20"/>
        </w:rPr>
        <w:t>congelado, conservado</w:t>
      </w:r>
      <w:proofErr w:type="gramEnd"/>
      <w:r w:rsidRPr="0036119E">
        <w:rPr>
          <w:sz w:val="20"/>
          <w:szCs w:val="20"/>
        </w:rPr>
        <w:t xml:space="preserve"> e transportado em veículo com carroceria fechada, isotérmico, com temperatura de – 12ºC (doze graus Celsius negativo) ou temperatura menor. </w:t>
      </w:r>
    </w:p>
    <w:p w:rsidR="0036119E" w:rsidRPr="0036119E" w:rsidRDefault="0036119E" w:rsidP="009E1212">
      <w:pPr>
        <w:numPr>
          <w:ilvl w:val="0"/>
          <w:numId w:val="41"/>
        </w:numPr>
        <w:suppressAutoHyphens/>
        <w:spacing w:after="0" w:line="240" w:lineRule="auto"/>
        <w:contextualSpacing/>
        <w:jc w:val="both"/>
        <w:rPr>
          <w:sz w:val="20"/>
          <w:szCs w:val="20"/>
        </w:rPr>
      </w:pPr>
      <w:r w:rsidRPr="0036119E">
        <w:rPr>
          <w:sz w:val="20"/>
          <w:szCs w:val="20"/>
        </w:rPr>
        <w:t>Amostra</w:t>
      </w:r>
      <w:r w:rsidR="003A76E8">
        <w:rPr>
          <w:sz w:val="20"/>
          <w:szCs w:val="20"/>
        </w:rPr>
        <w:t xml:space="preserve"> </w:t>
      </w:r>
      <w:r w:rsidR="003A76E8" w:rsidRPr="003A76E8">
        <w:rPr>
          <w:b/>
          <w:sz w:val="20"/>
          <w:szCs w:val="20"/>
        </w:rPr>
        <w:t>(somente para as empresas credenciadas</w:t>
      </w:r>
      <w:r w:rsidR="00EC7A6F">
        <w:rPr>
          <w:b/>
          <w:sz w:val="20"/>
          <w:szCs w:val="20"/>
        </w:rPr>
        <w:t xml:space="preserve"> no item</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41"/>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jc w:val="both"/>
        <w:rPr>
          <w:sz w:val="20"/>
          <w:szCs w:val="20"/>
        </w:rPr>
      </w:pPr>
      <w:proofErr w:type="gramEnd"/>
    </w:p>
    <w:p w:rsidR="0036119E" w:rsidRPr="0036119E" w:rsidRDefault="0036119E" w:rsidP="0036119E">
      <w:pPr>
        <w:jc w:val="both"/>
        <w:rPr>
          <w:b/>
          <w:bCs/>
          <w:sz w:val="20"/>
          <w:szCs w:val="20"/>
          <w:u w:val="single"/>
        </w:rPr>
      </w:pPr>
      <w:r>
        <w:rPr>
          <w:b/>
          <w:bCs/>
          <w:sz w:val="20"/>
          <w:szCs w:val="20"/>
          <w:u w:val="single"/>
        </w:rPr>
        <w:t>22</w:t>
      </w:r>
      <w:r w:rsidRPr="0036119E">
        <w:rPr>
          <w:b/>
          <w:bCs/>
          <w:sz w:val="20"/>
          <w:szCs w:val="20"/>
          <w:u w:val="single"/>
        </w:rPr>
        <w:t>. POLPA DE FRUTA – SABOR MARACUJÁ</w:t>
      </w:r>
    </w:p>
    <w:p w:rsidR="0036119E" w:rsidRPr="0036119E" w:rsidRDefault="0036119E" w:rsidP="0036119E">
      <w:pPr>
        <w:suppressAutoHyphens/>
        <w:jc w:val="both"/>
        <w:rPr>
          <w:b/>
          <w:bCs/>
          <w:sz w:val="20"/>
          <w:szCs w:val="20"/>
        </w:rPr>
      </w:pPr>
      <w:r w:rsidRPr="0036119E">
        <w:rPr>
          <w:b/>
          <w:bCs/>
          <w:sz w:val="20"/>
          <w:szCs w:val="20"/>
        </w:rPr>
        <w:t>Previsão máxima: 2.000 kg</w:t>
      </w:r>
    </w:p>
    <w:p w:rsidR="0036119E" w:rsidRPr="0036119E" w:rsidRDefault="0036119E" w:rsidP="009E1212">
      <w:pPr>
        <w:numPr>
          <w:ilvl w:val="0"/>
          <w:numId w:val="42"/>
        </w:numPr>
        <w:suppressAutoHyphens/>
        <w:spacing w:after="0" w:line="240" w:lineRule="auto"/>
        <w:jc w:val="both"/>
        <w:rPr>
          <w:sz w:val="20"/>
          <w:szCs w:val="20"/>
        </w:rPr>
      </w:pPr>
      <w:r w:rsidRPr="0036119E">
        <w:rPr>
          <w:sz w:val="20"/>
          <w:szCs w:val="20"/>
        </w:rPr>
        <w:t xml:space="preserve">Descrição: polpa de maracujá contendo apenas maracujá in natura, sem adição de açúcar, congelado em temperatura abaixo de – 2ºC (dois graus Celsius negativo). </w:t>
      </w:r>
    </w:p>
    <w:p w:rsidR="0036119E" w:rsidRPr="0036119E" w:rsidRDefault="0036119E" w:rsidP="009E1212">
      <w:pPr>
        <w:numPr>
          <w:ilvl w:val="0"/>
          <w:numId w:val="42"/>
        </w:numPr>
        <w:spacing w:after="0" w:line="240" w:lineRule="auto"/>
        <w:jc w:val="both"/>
        <w:rPr>
          <w:sz w:val="20"/>
          <w:szCs w:val="20"/>
        </w:rPr>
      </w:pPr>
      <w:r w:rsidRPr="0036119E">
        <w:rPr>
          <w:bCs/>
          <w:sz w:val="20"/>
          <w:szCs w:val="20"/>
        </w:rPr>
        <w:t>Embalagem</w:t>
      </w:r>
      <w:r w:rsidRPr="0036119E">
        <w:rPr>
          <w:sz w:val="20"/>
          <w:szCs w:val="20"/>
        </w:rPr>
        <w:t xml:space="preserve"> primária: saco plástico transparente, esterilizado, devidamente identificado, contendo 1 kg de polpa.</w:t>
      </w:r>
    </w:p>
    <w:p w:rsidR="0036119E" w:rsidRPr="0036119E" w:rsidRDefault="0036119E" w:rsidP="009E1212">
      <w:pPr>
        <w:numPr>
          <w:ilvl w:val="0"/>
          <w:numId w:val="42"/>
        </w:numPr>
        <w:spacing w:after="0" w:line="240" w:lineRule="auto"/>
        <w:jc w:val="both"/>
        <w:rPr>
          <w:sz w:val="20"/>
          <w:szCs w:val="20"/>
        </w:rPr>
      </w:pPr>
      <w:r w:rsidRPr="0036119E">
        <w:rPr>
          <w:sz w:val="20"/>
          <w:szCs w:val="20"/>
        </w:rPr>
        <w:t xml:space="preserve">Transporte: o produto deverá estar </w:t>
      </w:r>
      <w:proofErr w:type="gramStart"/>
      <w:r w:rsidRPr="0036119E">
        <w:rPr>
          <w:sz w:val="20"/>
          <w:szCs w:val="20"/>
        </w:rPr>
        <w:t>congelado, conservado</w:t>
      </w:r>
      <w:proofErr w:type="gramEnd"/>
      <w:r w:rsidRPr="0036119E">
        <w:rPr>
          <w:sz w:val="20"/>
          <w:szCs w:val="20"/>
        </w:rPr>
        <w:t xml:space="preserve"> e transportado em veículo com carroceria fechada, isotérmico, com temperatura de – 12ºC (doze graus Celsius negativo) ou temperatura menor. </w:t>
      </w:r>
    </w:p>
    <w:p w:rsidR="0036119E" w:rsidRPr="0036119E" w:rsidRDefault="0036119E" w:rsidP="009E1212">
      <w:pPr>
        <w:numPr>
          <w:ilvl w:val="0"/>
          <w:numId w:val="42"/>
        </w:numPr>
        <w:suppressAutoHyphens/>
        <w:spacing w:after="0" w:line="240" w:lineRule="auto"/>
        <w:contextualSpacing/>
        <w:jc w:val="both"/>
        <w:rPr>
          <w:sz w:val="20"/>
          <w:szCs w:val="20"/>
        </w:rPr>
      </w:pPr>
      <w:r w:rsidRPr="0036119E">
        <w:rPr>
          <w:sz w:val="20"/>
          <w:szCs w:val="20"/>
        </w:rPr>
        <w:t>Amostra</w:t>
      </w:r>
      <w:r w:rsidR="003A76E8">
        <w:rPr>
          <w:sz w:val="20"/>
          <w:szCs w:val="20"/>
        </w:rPr>
        <w:t xml:space="preserve"> </w:t>
      </w:r>
      <w:r w:rsidR="003A76E8" w:rsidRPr="003A76E8">
        <w:rPr>
          <w:b/>
          <w:sz w:val="20"/>
          <w:szCs w:val="20"/>
        </w:rPr>
        <w:t>(somente para as empresas credenciadas</w:t>
      </w:r>
      <w:r w:rsidR="00EC7A6F">
        <w:rPr>
          <w:b/>
          <w:sz w:val="20"/>
          <w:szCs w:val="20"/>
        </w:rPr>
        <w:t xml:space="preserve"> no item</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42"/>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r w:rsidR="006642F0">
        <w:rPr>
          <w:sz w:val="20"/>
          <w:szCs w:val="20"/>
        </w:rPr>
        <w:t>.</w:t>
      </w:r>
    </w:p>
    <w:p w:rsidR="0036119E" w:rsidRPr="0036119E" w:rsidRDefault="0036119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23</w:t>
      </w:r>
      <w:r w:rsidRPr="0036119E">
        <w:rPr>
          <w:b/>
          <w:bCs/>
          <w:sz w:val="20"/>
          <w:szCs w:val="20"/>
          <w:u w:val="single"/>
        </w:rPr>
        <w:t>. POLPA DE TOMATE</w:t>
      </w:r>
    </w:p>
    <w:p w:rsidR="0036119E" w:rsidRPr="0036119E" w:rsidRDefault="0036119E" w:rsidP="0036119E">
      <w:pPr>
        <w:suppressAutoHyphens/>
        <w:jc w:val="both"/>
        <w:rPr>
          <w:b/>
          <w:bCs/>
          <w:sz w:val="20"/>
          <w:szCs w:val="20"/>
        </w:rPr>
      </w:pPr>
      <w:r w:rsidRPr="0036119E">
        <w:rPr>
          <w:b/>
          <w:bCs/>
          <w:sz w:val="20"/>
          <w:szCs w:val="20"/>
        </w:rPr>
        <w:t>Previsão máxima: 5.000 kg</w:t>
      </w:r>
    </w:p>
    <w:p w:rsidR="0036119E" w:rsidRPr="0036119E" w:rsidRDefault="0036119E" w:rsidP="009E1212">
      <w:pPr>
        <w:numPr>
          <w:ilvl w:val="0"/>
          <w:numId w:val="43"/>
        </w:numPr>
        <w:suppressAutoHyphens/>
        <w:spacing w:after="0" w:line="240" w:lineRule="auto"/>
        <w:jc w:val="both"/>
        <w:rPr>
          <w:b/>
          <w:bCs/>
          <w:sz w:val="20"/>
          <w:szCs w:val="20"/>
        </w:rPr>
      </w:pPr>
      <w:r w:rsidRPr="0036119E">
        <w:rPr>
          <w:sz w:val="20"/>
          <w:szCs w:val="20"/>
        </w:rPr>
        <w:t xml:space="preserve">Descrição: polpa de tomate, contendo apenas tomate in natura, sem conter glúten e lactose. </w:t>
      </w:r>
      <w:proofErr w:type="gramStart"/>
      <w:r w:rsidRPr="0036119E">
        <w:rPr>
          <w:sz w:val="20"/>
          <w:szCs w:val="20"/>
        </w:rPr>
        <w:t>refrigerada</w:t>
      </w:r>
      <w:proofErr w:type="gramEnd"/>
      <w:r w:rsidRPr="0036119E">
        <w:rPr>
          <w:sz w:val="20"/>
          <w:szCs w:val="20"/>
        </w:rPr>
        <w:t xml:space="preserve"> em saco plástico esterilizado, contendo 1 kg do produto.</w:t>
      </w:r>
    </w:p>
    <w:p w:rsidR="0036119E" w:rsidRPr="0036119E" w:rsidRDefault="0036119E" w:rsidP="009E1212">
      <w:pPr>
        <w:numPr>
          <w:ilvl w:val="0"/>
          <w:numId w:val="43"/>
        </w:numPr>
        <w:suppressAutoHyphens/>
        <w:spacing w:after="0" w:line="240" w:lineRule="auto"/>
        <w:jc w:val="both"/>
        <w:rPr>
          <w:b/>
          <w:bCs/>
          <w:sz w:val="20"/>
          <w:szCs w:val="20"/>
        </w:rPr>
      </w:pPr>
      <w:r w:rsidRPr="0036119E">
        <w:rPr>
          <w:bCs/>
          <w:sz w:val="20"/>
          <w:szCs w:val="20"/>
        </w:rPr>
        <w:t>Embalagem</w:t>
      </w:r>
      <w:r w:rsidRPr="0036119E">
        <w:rPr>
          <w:sz w:val="20"/>
          <w:szCs w:val="20"/>
        </w:rPr>
        <w:t xml:space="preserve"> primária: stand </w:t>
      </w:r>
      <w:proofErr w:type="spellStart"/>
      <w:r w:rsidRPr="0036119E">
        <w:rPr>
          <w:sz w:val="20"/>
          <w:szCs w:val="20"/>
        </w:rPr>
        <w:t>up</w:t>
      </w:r>
      <w:proofErr w:type="spellEnd"/>
      <w:r w:rsidRPr="0036119E">
        <w:rPr>
          <w:sz w:val="20"/>
          <w:szCs w:val="20"/>
        </w:rPr>
        <w:t xml:space="preserve"> </w:t>
      </w:r>
      <w:proofErr w:type="spellStart"/>
      <w:r w:rsidRPr="0036119E">
        <w:rPr>
          <w:sz w:val="20"/>
          <w:szCs w:val="20"/>
        </w:rPr>
        <w:t>pouch</w:t>
      </w:r>
      <w:proofErr w:type="spellEnd"/>
      <w:r w:rsidRPr="0036119E">
        <w:rPr>
          <w:sz w:val="20"/>
          <w:szCs w:val="20"/>
        </w:rPr>
        <w:t xml:space="preserve"> metalizado contendo 2 kg do produto. Embalagem secundária: caixas de papelão ondulado, reforçado, contendo </w:t>
      </w:r>
      <w:proofErr w:type="gramStart"/>
      <w:r w:rsidRPr="0036119E">
        <w:rPr>
          <w:sz w:val="20"/>
          <w:szCs w:val="20"/>
        </w:rPr>
        <w:t>6</w:t>
      </w:r>
      <w:proofErr w:type="gramEnd"/>
      <w:r w:rsidRPr="0036119E">
        <w:rPr>
          <w:sz w:val="20"/>
          <w:szCs w:val="20"/>
        </w:rPr>
        <w:t xml:space="preserve"> unidades, totalizando 12 kg. </w:t>
      </w:r>
    </w:p>
    <w:p w:rsidR="0036119E" w:rsidRPr="0036119E" w:rsidRDefault="0036119E" w:rsidP="009E1212">
      <w:pPr>
        <w:numPr>
          <w:ilvl w:val="0"/>
          <w:numId w:val="43"/>
        </w:numPr>
        <w:suppressAutoHyphens/>
        <w:spacing w:after="0" w:line="240" w:lineRule="auto"/>
        <w:contextualSpacing/>
        <w:jc w:val="both"/>
        <w:rPr>
          <w:sz w:val="20"/>
          <w:szCs w:val="20"/>
        </w:rPr>
      </w:pPr>
      <w:r w:rsidRPr="0036119E">
        <w:rPr>
          <w:sz w:val="20"/>
          <w:szCs w:val="20"/>
        </w:rPr>
        <w:t>Amostra</w:t>
      </w:r>
      <w:r w:rsidR="003A76E8">
        <w:rPr>
          <w:sz w:val="20"/>
          <w:szCs w:val="20"/>
        </w:rPr>
        <w:t xml:space="preserve"> </w:t>
      </w:r>
      <w:r w:rsidR="003A76E8" w:rsidRPr="003A76E8">
        <w:rPr>
          <w:b/>
          <w:sz w:val="20"/>
          <w:szCs w:val="20"/>
        </w:rPr>
        <w:t>(somente para as empresas credenciadas</w:t>
      </w:r>
      <w:r w:rsidR="00EC7A6F">
        <w:rPr>
          <w:b/>
          <w:sz w:val="20"/>
          <w:szCs w:val="20"/>
        </w:rPr>
        <w:t xml:space="preserve"> no item</w:t>
      </w:r>
      <w:r w:rsidR="003A76E8">
        <w:rPr>
          <w:sz w:val="20"/>
          <w:szCs w:val="20"/>
        </w:rPr>
        <w:t>)</w:t>
      </w:r>
      <w:r w:rsidRPr="0036119E">
        <w:rPr>
          <w:sz w:val="20"/>
          <w:szCs w:val="20"/>
        </w:rPr>
        <w:t xml:space="preserve">: apresentar </w:t>
      </w:r>
      <w:r w:rsidRPr="0036119E">
        <w:rPr>
          <w:sz w:val="20"/>
          <w:szCs w:val="20"/>
          <w:u w:val="single"/>
        </w:rPr>
        <w:t>uma amostra</w:t>
      </w:r>
      <w:r w:rsidRPr="0036119E">
        <w:rPr>
          <w:sz w:val="20"/>
          <w:szCs w:val="20"/>
        </w:rPr>
        <w:t>, devidamente identificada, com rótulo contendo todas as informações do produto de acordo com a legislação vigente. A amostra deverá ser correspondente ao produto entregue.</w:t>
      </w:r>
    </w:p>
    <w:p w:rsidR="0036119E" w:rsidRPr="0036119E" w:rsidRDefault="0036119E" w:rsidP="009E1212">
      <w:pPr>
        <w:numPr>
          <w:ilvl w:val="0"/>
          <w:numId w:val="43"/>
        </w:numPr>
        <w:suppressAutoHyphens/>
        <w:spacing w:after="0" w:line="240" w:lineRule="auto"/>
        <w:contextualSpacing/>
        <w:jc w:val="both"/>
        <w:rPr>
          <w:sz w:val="20"/>
          <w:szCs w:val="20"/>
        </w:rPr>
      </w:pPr>
      <w:r w:rsidRPr="0036119E">
        <w:rPr>
          <w:sz w:val="20"/>
          <w:szCs w:val="20"/>
        </w:rPr>
        <w:t xml:space="preserve">Apresentar ficha técnica. </w:t>
      </w:r>
      <w:r w:rsidRPr="0036119E">
        <w:rPr>
          <w:b/>
          <w:sz w:val="20"/>
          <w:szCs w:val="20"/>
        </w:rPr>
        <w:t>(</w:t>
      </w:r>
      <w:r w:rsidRPr="0036119E">
        <w:rPr>
          <w:b/>
          <w:bCs/>
          <w:sz w:val="20"/>
          <w:szCs w:val="20"/>
        </w:rPr>
        <w:t>SOMENTE EMPRESA VENCEDORA)</w:t>
      </w:r>
      <w:proofErr w:type="gramStart"/>
      <w:r w:rsidRPr="0036119E">
        <w:rPr>
          <w:sz w:val="20"/>
          <w:szCs w:val="20"/>
        </w:rPr>
        <w:t xml:space="preserve">  </w:t>
      </w:r>
    </w:p>
    <w:p w:rsidR="0036119E" w:rsidRPr="0036119E" w:rsidRDefault="0036119E" w:rsidP="0036119E">
      <w:pPr>
        <w:ind w:left="720"/>
        <w:rPr>
          <w:sz w:val="20"/>
          <w:szCs w:val="20"/>
        </w:rPr>
      </w:pPr>
      <w:proofErr w:type="gramEnd"/>
    </w:p>
    <w:p w:rsidR="0036119E" w:rsidRPr="0036119E" w:rsidRDefault="0036119E" w:rsidP="0036119E">
      <w:pPr>
        <w:jc w:val="both"/>
        <w:rPr>
          <w:b/>
          <w:bCs/>
          <w:sz w:val="20"/>
          <w:szCs w:val="20"/>
          <w:u w:val="single"/>
        </w:rPr>
      </w:pPr>
      <w:r>
        <w:rPr>
          <w:b/>
          <w:bCs/>
          <w:sz w:val="20"/>
          <w:szCs w:val="20"/>
          <w:u w:val="single"/>
        </w:rPr>
        <w:t>24</w:t>
      </w:r>
      <w:r w:rsidRPr="0036119E">
        <w:rPr>
          <w:b/>
          <w:bCs/>
          <w:sz w:val="20"/>
          <w:szCs w:val="20"/>
          <w:u w:val="single"/>
        </w:rPr>
        <w:t>. REPOLHO BRANCO</w:t>
      </w:r>
    </w:p>
    <w:p w:rsidR="0036119E" w:rsidRPr="0036119E" w:rsidRDefault="0036119E" w:rsidP="0036119E">
      <w:pPr>
        <w:suppressAutoHyphens/>
        <w:jc w:val="both"/>
        <w:rPr>
          <w:b/>
          <w:bCs/>
          <w:sz w:val="20"/>
          <w:szCs w:val="20"/>
        </w:rPr>
      </w:pPr>
      <w:r w:rsidRPr="0036119E">
        <w:rPr>
          <w:b/>
          <w:bCs/>
          <w:sz w:val="20"/>
          <w:szCs w:val="20"/>
        </w:rPr>
        <w:t>Previsão máxima: 5.000 kg</w:t>
      </w:r>
    </w:p>
    <w:p w:rsidR="0036119E" w:rsidRPr="0036119E" w:rsidRDefault="0036119E" w:rsidP="009E1212">
      <w:pPr>
        <w:pStyle w:val="Ttulo1"/>
        <w:keepLines w:val="0"/>
        <w:numPr>
          <w:ilvl w:val="0"/>
          <w:numId w:val="15"/>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Descrição: Repolho; liso; fresco; de primeira; tamanho e coloração uniformes; devendo ser bem desenvolvido; firme e intacto; sem lesões de origem física ou mecânica, perfurações e cortes.</w:t>
      </w:r>
    </w:p>
    <w:p w:rsidR="0036119E" w:rsidRPr="0036119E" w:rsidRDefault="0036119E" w:rsidP="009E1212">
      <w:pPr>
        <w:pStyle w:val="Ttulo1"/>
        <w:keepLines w:val="0"/>
        <w:numPr>
          <w:ilvl w:val="0"/>
          <w:numId w:val="15"/>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Classificação: tipo </w:t>
      </w:r>
      <w:proofErr w:type="gramStart"/>
      <w:r w:rsidRPr="0036119E">
        <w:rPr>
          <w:rFonts w:asciiTheme="minorHAnsi" w:eastAsia="Calibri" w:hAnsiTheme="minorHAnsi"/>
          <w:b w:val="0"/>
          <w:bCs w:val="0"/>
          <w:color w:val="auto"/>
          <w:sz w:val="20"/>
          <w:szCs w:val="20"/>
        </w:rPr>
        <w:t>extra maior</w:t>
      </w:r>
      <w:proofErr w:type="gramEnd"/>
      <w:r w:rsidRPr="0036119E">
        <w:rPr>
          <w:rFonts w:asciiTheme="minorHAnsi" w:eastAsia="Calibri" w:hAnsiTheme="minorHAnsi"/>
          <w:b w:val="0"/>
          <w:bCs w:val="0"/>
          <w:color w:val="auto"/>
          <w:sz w:val="20"/>
          <w:szCs w:val="20"/>
        </w:rPr>
        <w:t>.</w:t>
      </w:r>
    </w:p>
    <w:p w:rsidR="0036119E" w:rsidRPr="0036119E" w:rsidRDefault="0036119E" w:rsidP="009E1212">
      <w:pPr>
        <w:numPr>
          <w:ilvl w:val="0"/>
          <w:numId w:val="15"/>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jc w:val="both"/>
        <w:rPr>
          <w:sz w:val="20"/>
          <w:szCs w:val="20"/>
        </w:rPr>
      </w:pPr>
    </w:p>
    <w:p w:rsidR="0036119E" w:rsidRPr="0036119E" w:rsidRDefault="0036119E" w:rsidP="0036119E">
      <w:pPr>
        <w:jc w:val="both"/>
        <w:rPr>
          <w:b/>
          <w:bCs/>
          <w:sz w:val="20"/>
          <w:szCs w:val="20"/>
          <w:u w:val="single"/>
        </w:rPr>
      </w:pPr>
      <w:r>
        <w:rPr>
          <w:b/>
          <w:bCs/>
          <w:sz w:val="20"/>
          <w:szCs w:val="20"/>
          <w:u w:val="single"/>
        </w:rPr>
        <w:t>25</w:t>
      </w:r>
      <w:r w:rsidRPr="0036119E">
        <w:rPr>
          <w:b/>
          <w:bCs/>
          <w:sz w:val="20"/>
          <w:szCs w:val="20"/>
          <w:u w:val="single"/>
        </w:rPr>
        <w:t>. REPOLHO ROXO</w:t>
      </w:r>
    </w:p>
    <w:p w:rsidR="0036119E" w:rsidRPr="0036119E" w:rsidRDefault="0036119E" w:rsidP="0036119E">
      <w:pPr>
        <w:suppressAutoHyphens/>
        <w:jc w:val="both"/>
        <w:rPr>
          <w:b/>
          <w:bCs/>
          <w:sz w:val="20"/>
          <w:szCs w:val="20"/>
        </w:rPr>
      </w:pPr>
      <w:r w:rsidRPr="0036119E">
        <w:rPr>
          <w:b/>
          <w:bCs/>
          <w:sz w:val="20"/>
          <w:szCs w:val="20"/>
        </w:rPr>
        <w:t>Previsão máxima: 2.000 kg</w:t>
      </w:r>
    </w:p>
    <w:p w:rsidR="0036119E" w:rsidRPr="0036119E" w:rsidRDefault="0036119E" w:rsidP="009E1212">
      <w:pPr>
        <w:pStyle w:val="Ttulo1"/>
        <w:keepLines w:val="0"/>
        <w:numPr>
          <w:ilvl w:val="0"/>
          <w:numId w:val="40"/>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lastRenderedPageBreak/>
        <w:t>Descrição: Repolho; liso; fresco; de primeira; tamanho e coloração uniformes; devendo ser bem desenvolvido; firme e intacto; sem lesões de origem física ou mecânica, perfurações e cortes.</w:t>
      </w:r>
    </w:p>
    <w:p w:rsidR="0036119E" w:rsidRPr="0036119E" w:rsidRDefault="0036119E" w:rsidP="009E1212">
      <w:pPr>
        <w:pStyle w:val="Ttulo1"/>
        <w:keepLines w:val="0"/>
        <w:numPr>
          <w:ilvl w:val="0"/>
          <w:numId w:val="40"/>
        </w:numPr>
        <w:spacing w:before="0" w:line="240" w:lineRule="auto"/>
        <w:ind w:left="735" w:hanging="375"/>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Classificação: tipo </w:t>
      </w:r>
      <w:proofErr w:type="gramStart"/>
      <w:r w:rsidRPr="0036119E">
        <w:rPr>
          <w:rFonts w:asciiTheme="minorHAnsi" w:eastAsia="Calibri" w:hAnsiTheme="minorHAnsi"/>
          <w:b w:val="0"/>
          <w:bCs w:val="0"/>
          <w:color w:val="auto"/>
          <w:sz w:val="20"/>
          <w:szCs w:val="20"/>
        </w:rPr>
        <w:t>extra maior</w:t>
      </w:r>
      <w:proofErr w:type="gramEnd"/>
      <w:r w:rsidRPr="0036119E">
        <w:rPr>
          <w:rFonts w:asciiTheme="minorHAnsi" w:eastAsia="Calibri" w:hAnsiTheme="minorHAnsi"/>
          <w:b w:val="0"/>
          <w:bCs w:val="0"/>
          <w:color w:val="auto"/>
          <w:sz w:val="20"/>
          <w:szCs w:val="20"/>
        </w:rPr>
        <w:t>.</w:t>
      </w:r>
    </w:p>
    <w:p w:rsidR="0036119E" w:rsidRDefault="0036119E" w:rsidP="009E1212">
      <w:pPr>
        <w:numPr>
          <w:ilvl w:val="0"/>
          <w:numId w:val="40"/>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BC25FE">
      <w:pPr>
        <w:suppressAutoHyphens/>
        <w:spacing w:after="0" w:line="240" w:lineRule="auto"/>
        <w:ind w:left="720"/>
        <w:jc w:val="both"/>
        <w:rPr>
          <w:b/>
          <w:sz w:val="20"/>
          <w:szCs w:val="20"/>
        </w:rPr>
      </w:pPr>
    </w:p>
    <w:p w:rsidR="0036119E" w:rsidRPr="0036119E" w:rsidRDefault="0036119E" w:rsidP="0036119E">
      <w:pPr>
        <w:jc w:val="both"/>
        <w:rPr>
          <w:b/>
          <w:bCs/>
          <w:sz w:val="20"/>
          <w:szCs w:val="20"/>
          <w:u w:val="single"/>
        </w:rPr>
      </w:pPr>
      <w:r>
        <w:rPr>
          <w:b/>
          <w:bCs/>
          <w:sz w:val="20"/>
          <w:szCs w:val="20"/>
          <w:u w:val="single"/>
        </w:rPr>
        <w:t>26</w:t>
      </w:r>
      <w:r w:rsidRPr="0036119E">
        <w:rPr>
          <w:b/>
          <w:bCs/>
          <w:sz w:val="20"/>
          <w:szCs w:val="20"/>
          <w:u w:val="single"/>
        </w:rPr>
        <w:t>. RÚCULA</w:t>
      </w:r>
    </w:p>
    <w:p w:rsidR="0036119E" w:rsidRPr="0036119E" w:rsidRDefault="0036119E" w:rsidP="0036119E">
      <w:pPr>
        <w:suppressAutoHyphens/>
        <w:jc w:val="both"/>
        <w:rPr>
          <w:b/>
          <w:bCs/>
          <w:sz w:val="20"/>
          <w:szCs w:val="20"/>
        </w:rPr>
      </w:pPr>
      <w:r w:rsidRPr="0036119E">
        <w:rPr>
          <w:b/>
          <w:bCs/>
          <w:sz w:val="20"/>
          <w:szCs w:val="20"/>
        </w:rPr>
        <w:t>Previsão máxima: 6.000 maços</w:t>
      </w:r>
    </w:p>
    <w:p w:rsidR="0036119E" w:rsidRPr="0036119E" w:rsidRDefault="0036119E" w:rsidP="009E1212">
      <w:pPr>
        <w:pStyle w:val="Ttulo1"/>
        <w:keepLines w:val="0"/>
        <w:numPr>
          <w:ilvl w:val="0"/>
          <w:numId w:val="16"/>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Descrição: Rúcula; fresca; de primeira; tamanho e coloração uniformes; devendo ser bem desenvolvida; firme e intacta; isenta de enfermidades, material terroso e umidade externa anormal; livre de resíduos de fertilizantes, sujidades, parasitas e larvas; sem danos físicos e mecânicos oriundos do manuseio e transporte.</w:t>
      </w:r>
    </w:p>
    <w:p w:rsidR="0036119E" w:rsidRPr="0036119E" w:rsidRDefault="0036119E" w:rsidP="009E1212">
      <w:pPr>
        <w:pStyle w:val="Ttulo1"/>
        <w:keepLines w:val="0"/>
        <w:numPr>
          <w:ilvl w:val="0"/>
          <w:numId w:val="16"/>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Classificação: tipo </w:t>
      </w:r>
      <w:proofErr w:type="gramStart"/>
      <w:r w:rsidRPr="0036119E">
        <w:rPr>
          <w:rFonts w:asciiTheme="minorHAnsi" w:eastAsia="Calibri" w:hAnsiTheme="minorHAnsi"/>
          <w:b w:val="0"/>
          <w:bCs w:val="0"/>
          <w:color w:val="auto"/>
          <w:sz w:val="20"/>
          <w:szCs w:val="20"/>
        </w:rPr>
        <w:t>extra comum</w:t>
      </w:r>
      <w:proofErr w:type="gramEnd"/>
      <w:r w:rsidRPr="0036119E">
        <w:rPr>
          <w:rFonts w:asciiTheme="minorHAnsi" w:eastAsia="Calibri" w:hAnsiTheme="minorHAnsi"/>
          <w:b w:val="0"/>
          <w:bCs w:val="0"/>
          <w:color w:val="auto"/>
          <w:sz w:val="20"/>
          <w:szCs w:val="20"/>
        </w:rPr>
        <w:t>.</w:t>
      </w:r>
    </w:p>
    <w:p w:rsidR="0036119E" w:rsidRPr="0036119E" w:rsidRDefault="0036119E" w:rsidP="009E1212">
      <w:pPr>
        <w:numPr>
          <w:ilvl w:val="0"/>
          <w:numId w:val="16"/>
        </w:numPr>
        <w:suppressAutoHyphens/>
        <w:spacing w:after="0" w:line="240" w:lineRule="auto"/>
        <w:jc w:val="both"/>
        <w:rPr>
          <w:b/>
          <w:sz w:val="20"/>
          <w:szCs w:val="20"/>
        </w:rPr>
      </w:pPr>
      <w:r w:rsidRPr="0036119E">
        <w:rPr>
          <w:sz w:val="20"/>
          <w:szCs w:val="20"/>
        </w:rPr>
        <w:t>Embalagem: Embalagem primária em sacos plásticos, pesando 600 g o maço. Embalagem secundária: caixa plástica vazada limpa, do agricultor ou associação.</w:t>
      </w:r>
    </w:p>
    <w:p w:rsidR="0036119E" w:rsidRPr="0036119E" w:rsidRDefault="0036119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27</w:t>
      </w:r>
      <w:r w:rsidRPr="0036119E">
        <w:rPr>
          <w:b/>
          <w:bCs/>
          <w:sz w:val="20"/>
          <w:szCs w:val="20"/>
          <w:u w:val="single"/>
        </w:rPr>
        <w:t>. TOMATE SALADA</w:t>
      </w:r>
    </w:p>
    <w:p w:rsidR="0036119E" w:rsidRPr="0036119E" w:rsidRDefault="0036119E" w:rsidP="0036119E">
      <w:pPr>
        <w:suppressAutoHyphens/>
        <w:jc w:val="both"/>
        <w:rPr>
          <w:b/>
          <w:bCs/>
          <w:sz w:val="20"/>
          <w:szCs w:val="20"/>
        </w:rPr>
      </w:pPr>
      <w:r w:rsidRPr="0036119E">
        <w:rPr>
          <w:b/>
          <w:bCs/>
          <w:sz w:val="20"/>
          <w:szCs w:val="20"/>
        </w:rPr>
        <w:t>Previsão máxima: 10.000 kg</w:t>
      </w:r>
    </w:p>
    <w:p w:rsidR="0036119E" w:rsidRPr="0036119E" w:rsidRDefault="0036119E" w:rsidP="009E1212">
      <w:pPr>
        <w:pStyle w:val="Ttulo1"/>
        <w:keepLines w:val="0"/>
        <w:numPr>
          <w:ilvl w:val="0"/>
          <w:numId w:val="17"/>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Descrição: Tomate; maduro; de primeira qualidade; graúdo; com polpa firme e intacta; isento de enfermidades, material terroso e umidade externa anormal; livres de resíduos de fertilizantes, sujidades, parasitas e larvas; sem lesões de origem física ou mecânica, rachaduras e cortes.</w:t>
      </w:r>
    </w:p>
    <w:p w:rsidR="0036119E" w:rsidRPr="0036119E" w:rsidRDefault="0036119E" w:rsidP="009E1212">
      <w:pPr>
        <w:pStyle w:val="Ttulo1"/>
        <w:keepLines w:val="0"/>
        <w:numPr>
          <w:ilvl w:val="0"/>
          <w:numId w:val="17"/>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Classificação: tipo </w:t>
      </w:r>
      <w:proofErr w:type="gramStart"/>
      <w:r w:rsidRPr="0036119E">
        <w:rPr>
          <w:rFonts w:asciiTheme="minorHAnsi" w:eastAsia="Calibri" w:hAnsiTheme="minorHAnsi"/>
          <w:b w:val="0"/>
          <w:bCs w:val="0"/>
          <w:color w:val="auto"/>
          <w:sz w:val="20"/>
          <w:szCs w:val="20"/>
        </w:rPr>
        <w:t>extra comum</w:t>
      </w:r>
      <w:proofErr w:type="gramEnd"/>
      <w:r w:rsidRPr="0036119E">
        <w:rPr>
          <w:rFonts w:asciiTheme="minorHAnsi" w:eastAsia="Calibri" w:hAnsiTheme="minorHAnsi"/>
          <w:b w:val="0"/>
          <w:bCs w:val="0"/>
          <w:color w:val="auto"/>
          <w:sz w:val="20"/>
          <w:szCs w:val="20"/>
        </w:rPr>
        <w:t>.</w:t>
      </w:r>
    </w:p>
    <w:p w:rsidR="0036119E" w:rsidRPr="0036119E" w:rsidRDefault="0036119E" w:rsidP="009E1212">
      <w:pPr>
        <w:numPr>
          <w:ilvl w:val="0"/>
          <w:numId w:val="17"/>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jc w:val="both"/>
        <w:rPr>
          <w:sz w:val="20"/>
          <w:szCs w:val="20"/>
        </w:rPr>
      </w:pPr>
    </w:p>
    <w:p w:rsidR="0036119E" w:rsidRPr="0036119E" w:rsidRDefault="0036119E" w:rsidP="0036119E">
      <w:pPr>
        <w:jc w:val="both"/>
        <w:rPr>
          <w:b/>
          <w:bCs/>
          <w:sz w:val="20"/>
          <w:szCs w:val="20"/>
          <w:u w:val="single"/>
        </w:rPr>
      </w:pPr>
      <w:r>
        <w:rPr>
          <w:b/>
          <w:bCs/>
          <w:sz w:val="20"/>
          <w:szCs w:val="20"/>
          <w:u w:val="single"/>
        </w:rPr>
        <w:t>28</w:t>
      </w:r>
      <w:r w:rsidRPr="0036119E">
        <w:rPr>
          <w:b/>
          <w:bCs/>
          <w:sz w:val="20"/>
          <w:szCs w:val="20"/>
          <w:u w:val="single"/>
        </w:rPr>
        <w:t>. VAGEM</w:t>
      </w:r>
    </w:p>
    <w:p w:rsidR="0036119E" w:rsidRPr="0036119E" w:rsidRDefault="0036119E" w:rsidP="0036119E">
      <w:pPr>
        <w:suppressAutoHyphens/>
        <w:jc w:val="both"/>
        <w:rPr>
          <w:b/>
          <w:bCs/>
          <w:sz w:val="20"/>
          <w:szCs w:val="20"/>
        </w:rPr>
      </w:pPr>
      <w:r w:rsidRPr="0036119E">
        <w:rPr>
          <w:b/>
          <w:bCs/>
          <w:sz w:val="20"/>
          <w:szCs w:val="20"/>
        </w:rPr>
        <w:t>Previsão máxima: 1.000 kg</w:t>
      </w:r>
    </w:p>
    <w:p w:rsidR="0036119E" w:rsidRPr="0036119E" w:rsidRDefault="0036119E" w:rsidP="009E1212">
      <w:pPr>
        <w:pStyle w:val="Ttulo1"/>
        <w:keepLines w:val="0"/>
        <w:numPr>
          <w:ilvl w:val="0"/>
          <w:numId w:val="18"/>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Descrição: O </w:t>
      </w:r>
      <w:proofErr w:type="spellStart"/>
      <w:r w:rsidRPr="0036119E">
        <w:rPr>
          <w:rFonts w:asciiTheme="minorHAnsi" w:eastAsia="Calibri" w:hAnsiTheme="minorHAnsi"/>
          <w:b w:val="0"/>
          <w:bCs w:val="0"/>
          <w:color w:val="auto"/>
          <w:sz w:val="20"/>
          <w:szCs w:val="20"/>
        </w:rPr>
        <w:t>feijão-de-vagem</w:t>
      </w:r>
      <w:proofErr w:type="spellEnd"/>
      <w:r w:rsidRPr="0036119E">
        <w:rPr>
          <w:rFonts w:asciiTheme="minorHAnsi" w:eastAsia="Calibri" w:hAnsiTheme="minorHAnsi"/>
          <w:b w:val="0"/>
          <w:bCs w:val="0"/>
          <w:color w:val="auto"/>
          <w:sz w:val="20"/>
          <w:szCs w:val="20"/>
        </w:rPr>
        <w:t xml:space="preserve"> (</w:t>
      </w:r>
      <w:proofErr w:type="spellStart"/>
      <w:r w:rsidRPr="0036119E">
        <w:rPr>
          <w:rFonts w:asciiTheme="minorHAnsi" w:eastAsia="Calibri" w:hAnsiTheme="minorHAnsi"/>
          <w:b w:val="0"/>
          <w:bCs w:val="0"/>
          <w:color w:val="auto"/>
          <w:sz w:val="20"/>
          <w:szCs w:val="20"/>
        </w:rPr>
        <w:t>Phaseolus</w:t>
      </w:r>
      <w:proofErr w:type="spellEnd"/>
      <w:r w:rsidRPr="0036119E">
        <w:rPr>
          <w:rFonts w:asciiTheme="minorHAnsi" w:eastAsia="Calibri" w:hAnsiTheme="minorHAnsi"/>
          <w:b w:val="0"/>
          <w:bCs w:val="0"/>
          <w:color w:val="auto"/>
          <w:sz w:val="20"/>
          <w:szCs w:val="20"/>
        </w:rPr>
        <w:t xml:space="preserve"> </w:t>
      </w:r>
      <w:proofErr w:type="spellStart"/>
      <w:r w:rsidRPr="0036119E">
        <w:rPr>
          <w:rFonts w:asciiTheme="minorHAnsi" w:eastAsia="Calibri" w:hAnsiTheme="minorHAnsi"/>
          <w:b w:val="0"/>
          <w:bCs w:val="0"/>
          <w:color w:val="auto"/>
          <w:sz w:val="20"/>
          <w:szCs w:val="20"/>
        </w:rPr>
        <w:t>vulgaris</w:t>
      </w:r>
      <w:proofErr w:type="spellEnd"/>
      <w:r w:rsidRPr="0036119E">
        <w:rPr>
          <w:rFonts w:asciiTheme="minorHAnsi" w:eastAsia="Calibri" w:hAnsiTheme="minorHAnsi"/>
          <w:b w:val="0"/>
          <w:bCs w:val="0"/>
          <w:color w:val="auto"/>
          <w:sz w:val="20"/>
          <w:szCs w:val="20"/>
        </w:rPr>
        <w:t>) Pertence à mesma espécie botânica do feijão para grãos secos.  A vagem deverá ser verde, lisa, tenra, com baixo teor de fibras, polpa bem espessa e formato alongado. A seção transversal da vagem pode ser elíptica (vagem tipo manteiga) ou circular (vagem tipo macarrão).</w:t>
      </w:r>
    </w:p>
    <w:p w:rsidR="0036119E" w:rsidRPr="0036119E" w:rsidRDefault="0036119E" w:rsidP="009E1212">
      <w:pPr>
        <w:pStyle w:val="Ttulo1"/>
        <w:keepLines w:val="0"/>
        <w:numPr>
          <w:ilvl w:val="0"/>
          <w:numId w:val="18"/>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Classificação: TIPO I conforme classificação do CEASA.</w:t>
      </w:r>
    </w:p>
    <w:p w:rsidR="0036119E" w:rsidRPr="0036119E" w:rsidRDefault="0036119E" w:rsidP="009E1212">
      <w:pPr>
        <w:numPr>
          <w:ilvl w:val="0"/>
          <w:numId w:val="18"/>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BC25FE" w:rsidRDefault="00BC25F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29</w:t>
      </w:r>
      <w:r w:rsidRPr="0036119E">
        <w:rPr>
          <w:b/>
          <w:bCs/>
          <w:sz w:val="20"/>
          <w:szCs w:val="20"/>
          <w:u w:val="single"/>
        </w:rPr>
        <w:t>. ABACATE</w:t>
      </w:r>
    </w:p>
    <w:p w:rsidR="0036119E" w:rsidRPr="0036119E" w:rsidRDefault="0036119E" w:rsidP="0036119E">
      <w:pPr>
        <w:suppressAutoHyphens/>
        <w:jc w:val="both"/>
        <w:rPr>
          <w:b/>
          <w:bCs/>
          <w:sz w:val="20"/>
          <w:szCs w:val="20"/>
        </w:rPr>
      </w:pPr>
      <w:r w:rsidRPr="0036119E">
        <w:rPr>
          <w:b/>
          <w:bCs/>
          <w:sz w:val="20"/>
          <w:szCs w:val="20"/>
        </w:rPr>
        <w:t>Previsão máxima: 3.000 kg</w:t>
      </w:r>
    </w:p>
    <w:p w:rsidR="0036119E" w:rsidRPr="0036119E" w:rsidRDefault="0036119E" w:rsidP="009E1212">
      <w:pPr>
        <w:numPr>
          <w:ilvl w:val="0"/>
          <w:numId w:val="30"/>
        </w:numPr>
        <w:tabs>
          <w:tab w:val="clear" w:pos="720"/>
          <w:tab w:val="left" w:pos="705"/>
        </w:tabs>
        <w:suppressAutoHyphens/>
        <w:spacing w:after="0" w:line="240" w:lineRule="auto"/>
        <w:jc w:val="both"/>
        <w:rPr>
          <w:rFonts w:eastAsia="Calibri"/>
          <w:sz w:val="20"/>
          <w:szCs w:val="20"/>
        </w:rPr>
      </w:pPr>
      <w:r w:rsidRPr="0036119E">
        <w:rPr>
          <w:rFonts w:eastAsia="Calibri"/>
          <w:sz w:val="20"/>
          <w:szCs w:val="20"/>
        </w:rPr>
        <w:lastRenderedPageBreak/>
        <w:t xml:space="preserve">Descrição: Abacate, novo, de 1ª qualidade, grau médio de maturação, com peso unitário variando de 450 a 600 gramas, com casca verde e polpa amarela, devendo o lote apresentar homogeneidade visual de tamanho e coloração, não apresentar defeitos de podridão, passado, ferido, queimado do sol, defeito de casca grave ou danificado por </w:t>
      </w:r>
      <w:proofErr w:type="gramStart"/>
      <w:r w:rsidRPr="0036119E">
        <w:rPr>
          <w:rFonts w:eastAsia="Calibri"/>
          <w:sz w:val="20"/>
          <w:szCs w:val="20"/>
        </w:rPr>
        <w:t>praga</w:t>
      </w:r>
      <w:proofErr w:type="gramEnd"/>
    </w:p>
    <w:p w:rsidR="0036119E" w:rsidRPr="0036119E" w:rsidRDefault="0036119E" w:rsidP="009E1212">
      <w:pPr>
        <w:numPr>
          <w:ilvl w:val="0"/>
          <w:numId w:val="30"/>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ind w:left="720"/>
        <w:rPr>
          <w:sz w:val="20"/>
          <w:szCs w:val="20"/>
        </w:rPr>
      </w:pPr>
    </w:p>
    <w:p w:rsidR="0036119E" w:rsidRPr="0036119E" w:rsidRDefault="0036119E" w:rsidP="0036119E">
      <w:pPr>
        <w:jc w:val="both"/>
        <w:rPr>
          <w:b/>
          <w:bCs/>
          <w:sz w:val="20"/>
          <w:szCs w:val="20"/>
          <w:u w:val="single"/>
        </w:rPr>
      </w:pPr>
      <w:r>
        <w:rPr>
          <w:b/>
          <w:bCs/>
          <w:sz w:val="20"/>
          <w:szCs w:val="20"/>
          <w:u w:val="single"/>
        </w:rPr>
        <w:t>30</w:t>
      </w:r>
      <w:r w:rsidRPr="0036119E">
        <w:rPr>
          <w:b/>
          <w:bCs/>
          <w:sz w:val="20"/>
          <w:szCs w:val="20"/>
          <w:u w:val="single"/>
        </w:rPr>
        <w:t>. ABACAXI</w:t>
      </w:r>
    </w:p>
    <w:p w:rsidR="0036119E" w:rsidRPr="0036119E" w:rsidRDefault="0036119E" w:rsidP="0036119E">
      <w:pPr>
        <w:suppressAutoHyphens/>
        <w:jc w:val="both"/>
        <w:rPr>
          <w:b/>
          <w:bCs/>
          <w:sz w:val="20"/>
          <w:szCs w:val="20"/>
        </w:rPr>
      </w:pPr>
      <w:r w:rsidRPr="0036119E">
        <w:rPr>
          <w:b/>
          <w:bCs/>
          <w:sz w:val="20"/>
          <w:szCs w:val="20"/>
        </w:rPr>
        <w:t>Previsão máxima: 9.000 peças</w:t>
      </w:r>
    </w:p>
    <w:p w:rsidR="0036119E" w:rsidRPr="0036119E" w:rsidRDefault="0036119E" w:rsidP="009E1212">
      <w:pPr>
        <w:numPr>
          <w:ilvl w:val="0"/>
          <w:numId w:val="19"/>
        </w:numPr>
        <w:suppressAutoHyphens/>
        <w:spacing w:after="0" w:line="240" w:lineRule="auto"/>
        <w:jc w:val="both"/>
        <w:rPr>
          <w:rFonts w:eastAsia="Calibri"/>
          <w:sz w:val="20"/>
          <w:szCs w:val="20"/>
        </w:rPr>
      </w:pPr>
      <w:r w:rsidRPr="0036119E">
        <w:rPr>
          <w:sz w:val="20"/>
          <w:szCs w:val="20"/>
        </w:rPr>
        <w:t xml:space="preserve"> </w:t>
      </w:r>
      <w:r w:rsidRPr="0036119E">
        <w:rPr>
          <w:rFonts w:eastAsia="Calibri"/>
          <w:sz w:val="20"/>
          <w:szCs w:val="20"/>
        </w:rPr>
        <w:t xml:space="preserve">Descrição: fruta da espécie Ananás </w:t>
      </w:r>
      <w:proofErr w:type="spellStart"/>
      <w:r w:rsidRPr="0036119E">
        <w:rPr>
          <w:rFonts w:eastAsia="Calibri"/>
          <w:sz w:val="20"/>
          <w:szCs w:val="20"/>
        </w:rPr>
        <w:t>comosus</w:t>
      </w:r>
      <w:proofErr w:type="spellEnd"/>
      <w:r w:rsidRPr="0036119E">
        <w:rPr>
          <w:rFonts w:eastAsia="Calibri"/>
          <w:sz w:val="20"/>
          <w:szCs w:val="20"/>
        </w:rPr>
        <w:t xml:space="preserve"> L. </w:t>
      </w:r>
      <w:proofErr w:type="spellStart"/>
      <w:r w:rsidRPr="0036119E">
        <w:rPr>
          <w:rFonts w:eastAsia="Calibri"/>
          <w:sz w:val="20"/>
          <w:szCs w:val="20"/>
        </w:rPr>
        <w:t>merril</w:t>
      </w:r>
      <w:proofErr w:type="spellEnd"/>
      <w:r w:rsidRPr="0036119E">
        <w:rPr>
          <w:rFonts w:eastAsia="Calibri"/>
          <w:sz w:val="20"/>
          <w:szCs w:val="20"/>
        </w:rPr>
        <w:t xml:space="preserve">, no estado “in natura”. Pode ser </w:t>
      </w:r>
      <w:proofErr w:type="spellStart"/>
      <w:r w:rsidRPr="0036119E">
        <w:rPr>
          <w:rFonts w:eastAsia="Calibri"/>
          <w:sz w:val="20"/>
          <w:szCs w:val="20"/>
        </w:rPr>
        <w:t>Smooth</w:t>
      </w:r>
      <w:proofErr w:type="spellEnd"/>
      <w:r w:rsidRPr="0036119E">
        <w:rPr>
          <w:rFonts w:eastAsia="Calibri"/>
          <w:sz w:val="20"/>
          <w:szCs w:val="20"/>
        </w:rPr>
        <w:t xml:space="preserve"> </w:t>
      </w:r>
      <w:proofErr w:type="spellStart"/>
      <w:r w:rsidRPr="0036119E">
        <w:rPr>
          <w:rFonts w:eastAsia="Calibri"/>
          <w:sz w:val="20"/>
          <w:szCs w:val="20"/>
        </w:rPr>
        <w:t>Cayenne</w:t>
      </w:r>
      <w:proofErr w:type="spellEnd"/>
      <w:r w:rsidRPr="0036119E">
        <w:rPr>
          <w:rFonts w:eastAsia="Calibri"/>
          <w:sz w:val="20"/>
          <w:szCs w:val="20"/>
        </w:rPr>
        <w:t xml:space="preserve"> “Havaí” ou “Pérola”. Não deverá apresentar defeitos internos e externos como amassado, broca, coroa faceada, imaturo; injuria por frio, mancha chocolate, passado, podridão; e queimado de sol.</w:t>
      </w:r>
    </w:p>
    <w:p w:rsidR="0036119E" w:rsidRPr="0036119E" w:rsidRDefault="0036119E" w:rsidP="009E1212">
      <w:pPr>
        <w:pStyle w:val="Ttulo1"/>
        <w:keepLines w:val="0"/>
        <w:numPr>
          <w:ilvl w:val="0"/>
          <w:numId w:val="19"/>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Classificação: médio, com peso em torno de 1,5 kg por </w:t>
      </w:r>
      <w:proofErr w:type="gramStart"/>
      <w:r w:rsidRPr="0036119E">
        <w:rPr>
          <w:rFonts w:asciiTheme="minorHAnsi" w:eastAsia="Calibri" w:hAnsiTheme="minorHAnsi"/>
          <w:b w:val="0"/>
          <w:bCs w:val="0"/>
          <w:color w:val="auto"/>
          <w:sz w:val="20"/>
          <w:szCs w:val="20"/>
        </w:rPr>
        <w:t>peça</w:t>
      </w:r>
      <w:proofErr w:type="gramEnd"/>
    </w:p>
    <w:p w:rsidR="0036119E" w:rsidRPr="0036119E" w:rsidRDefault="0036119E" w:rsidP="009E1212">
      <w:pPr>
        <w:pStyle w:val="Ttulo1"/>
        <w:keepLines w:val="0"/>
        <w:numPr>
          <w:ilvl w:val="0"/>
          <w:numId w:val="19"/>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caixa plástica vazada, limpa, do agricultor familiar ou associação.</w:t>
      </w:r>
    </w:p>
    <w:p w:rsidR="0036119E" w:rsidRPr="0036119E" w:rsidRDefault="0036119E" w:rsidP="0036119E">
      <w:pPr>
        <w:rPr>
          <w:sz w:val="20"/>
          <w:szCs w:val="20"/>
        </w:rPr>
      </w:pPr>
    </w:p>
    <w:p w:rsidR="0036119E" w:rsidRPr="0036119E" w:rsidRDefault="0036119E" w:rsidP="0036119E">
      <w:pPr>
        <w:jc w:val="both"/>
        <w:rPr>
          <w:b/>
          <w:bCs/>
          <w:sz w:val="20"/>
          <w:szCs w:val="20"/>
          <w:u w:val="single"/>
        </w:rPr>
      </w:pPr>
      <w:r w:rsidRPr="0036119E">
        <w:rPr>
          <w:b/>
          <w:bCs/>
          <w:sz w:val="20"/>
          <w:szCs w:val="20"/>
          <w:u w:val="single"/>
        </w:rPr>
        <w:t>2</w:t>
      </w:r>
      <w:r>
        <w:rPr>
          <w:b/>
          <w:bCs/>
          <w:sz w:val="20"/>
          <w:szCs w:val="20"/>
          <w:u w:val="single"/>
        </w:rPr>
        <w:t>1</w:t>
      </w:r>
      <w:r w:rsidRPr="0036119E">
        <w:rPr>
          <w:b/>
          <w:bCs/>
          <w:sz w:val="20"/>
          <w:szCs w:val="20"/>
          <w:u w:val="single"/>
        </w:rPr>
        <w:t>. BANANA NANICA</w:t>
      </w:r>
    </w:p>
    <w:p w:rsidR="0036119E" w:rsidRPr="0036119E" w:rsidRDefault="0036119E" w:rsidP="0036119E">
      <w:pPr>
        <w:suppressAutoHyphens/>
        <w:jc w:val="both"/>
        <w:rPr>
          <w:b/>
          <w:bCs/>
          <w:sz w:val="20"/>
          <w:szCs w:val="20"/>
        </w:rPr>
      </w:pPr>
      <w:r w:rsidRPr="0036119E">
        <w:rPr>
          <w:b/>
          <w:bCs/>
          <w:sz w:val="20"/>
          <w:szCs w:val="20"/>
        </w:rPr>
        <w:t>Previsão máxima: 28.000 kg</w:t>
      </w:r>
    </w:p>
    <w:p w:rsidR="0036119E" w:rsidRPr="0036119E" w:rsidRDefault="0036119E" w:rsidP="009E1212">
      <w:pPr>
        <w:numPr>
          <w:ilvl w:val="0"/>
          <w:numId w:val="20"/>
        </w:numPr>
        <w:suppressAutoHyphens/>
        <w:spacing w:after="0" w:line="240" w:lineRule="auto"/>
        <w:jc w:val="both"/>
        <w:rPr>
          <w:rFonts w:eastAsia="Calibri"/>
          <w:b/>
          <w:bCs/>
          <w:sz w:val="20"/>
          <w:szCs w:val="20"/>
        </w:rPr>
      </w:pPr>
      <w:r w:rsidRPr="0036119E">
        <w:rPr>
          <w:rFonts w:eastAsia="Calibri"/>
          <w:sz w:val="20"/>
          <w:szCs w:val="20"/>
        </w:rPr>
        <w:t>Descrição: Banana; nanica; em pencas; de primeira; tamanho e coloração uniformes; com polpa firme e intacta; devendo ser bem desenvolvida; sem danos físicos e mecânicos oriundos do manuseio e transporte</w:t>
      </w:r>
      <w:r w:rsidRPr="0036119E">
        <w:rPr>
          <w:rFonts w:eastAsia="Calibri"/>
          <w:b/>
          <w:bCs/>
          <w:sz w:val="20"/>
          <w:szCs w:val="20"/>
        </w:rPr>
        <w:t>.</w:t>
      </w:r>
    </w:p>
    <w:p w:rsidR="0036119E" w:rsidRPr="0036119E" w:rsidRDefault="0036119E" w:rsidP="009E1212">
      <w:pPr>
        <w:pStyle w:val="Ttulo1"/>
        <w:keepLines w:val="0"/>
        <w:numPr>
          <w:ilvl w:val="0"/>
          <w:numId w:val="20"/>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caixa plástica vazada, limpa, do agricultor familiar ou associação.</w:t>
      </w:r>
    </w:p>
    <w:p w:rsidR="0036119E" w:rsidRPr="0036119E" w:rsidRDefault="0036119E" w:rsidP="0036119E">
      <w:pPr>
        <w:rPr>
          <w:sz w:val="20"/>
          <w:szCs w:val="20"/>
        </w:rPr>
      </w:pPr>
    </w:p>
    <w:p w:rsidR="0036119E" w:rsidRPr="0036119E" w:rsidRDefault="0036119E" w:rsidP="0036119E">
      <w:pPr>
        <w:jc w:val="both"/>
        <w:rPr>
          <w:b/>
          <w:bCs/>
          <w:sz w:val="20"/>
          <w:szCs w:val="20"/>
          <w:u w:val="single"/>
        </w:rPr>
      </w:pPr>
      <w:r>
        <w:rPr>
          <w:b/>
          <w:bCs/>
          <w:sz w:val="20"/>
          <w:szCs w:val="20"/>
          <w:u w:val="single"/>
        </w:rPr>
        <w:t>32</w:t>
      </w:r>
      <w:r w:rsidRPr="0036119E">
        <w:rPr>
          <w:b/>
          <w:bCs/>
          <w:sz w:val="20"/>
          <w:szCs w:val="20"/>
          <w:u w:val="single"/>
        </w:rPr>
        <w:t>. BANANA PRATA</w:t>
      </w:r>
    </w:p>
    <w:p w:rsidR="0036119E" w:rsidRPr="0036119E" w:rsidRDefault="0036119E" w:rsidP="0036119E">
      <w:pPr>
        <w:suppressAutoHyphens/>
        <w:jc w:val="both"/>
        <w:rPr>
          <w:b/>
          <w:bCs/>
          <w:sz w:val="20"/>
          <w:szCs w:val="20"/>
        </w:rPr>
      </w:pPr>
      <w:r w:rsidRPr="0036119E">
        <w:rPr>
          <w:b/>
          <w:bCs/>
          <w:sz w:val="20"/>
          <w:szCs w:val="20"/>
        </w:rPr>
        <w:t>Previsão máxima: 12.000 kg</w:t>
      </w:r>
    </w:p>
    <w:p w:rsidR="0036119E" w:rsidRPr="0036119E" w:rsidRDefault="0036119E" w:rsidP="009E1212">
      <w:pPr>
        <w:numPr>
          <w:ilvl w:val="0"/>
          <w:numId w:val="21"/>
        </w:numPr>
        <w:suppressAutoHyphens/>
        <w:spacing w:after="0" w:line="240" w:lineRule="auto"/>
        <w:jc w:val="both"/>
        <w:rPr>
          <w:rFonts w:eastAsia="Calibri"/>
          <w:sz w:val="20"/>
          <w:szCs w:val="20"/>
        </w:rPr>
      </w:pPr>
      <w:r w:rsidRPr="0036119E">
        <w:rPr>
          <w:rFonts w:eastAsia="Calibri"/>
          <w:sz w:val="20"/>
          <w:szCs w:val="20"/>
        </w:rPr>
        <w:t>Descrição: Banana; prata; em pencas; de primeira; tamanho e coloração uniformes; com polpa firme e intacta; devendo ser bem desenvolvida; sem danos físicos e mecânicos oriundos do manuseio e transporte.</w:t>
      </w:r>
    </w:p>
    <w:p w:rsidR="0036119E" w:rsidRPr="0036119E" w:rsidRDefault="0036119E" w:rsidP="009E1212">
      <w:pPr>
        <w:pStyle w:val="Ttulo1"/>
        <w:keepLines w:val="0"/>
        <w:numPr>
          <w:ilvl w:val="0"/>
          <w:numId w:val="21"/>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caixa plástica vazada, limpa, do agricultor familiar ou associação.</w:t>
      </w:r>
    </w:p>
    <w:p w:rsidR="0036119E" w:rsidRPr="0036119E" w:rsidRDefault="0036119E" w:rsidP="0036119E">
      <w:pPr>
        <w:rPr>
          <w:b/>
          <w:bCs/>
          <w:sz w:val="20"/>
          <w:szCs w:val="20"/>
          <w:u w:val="single"/>
        </w:rPr>
      </w:pPr>
    </w:p>
    <w:p w:rsidR="0036119E" w:rsidRPr="0036119E" w:rsidRDefault="0036119E" w:rsidP="0036119E">
      <w:pPr>
        <w:rPr>
          <w:b/>
          <w:bCs/>
          <w:sz w:val="20"/>
          <w:szCs w:val="20"/>
          <w:u w:val="single"/>
        </w:rPr>
      </w:pPr>
      <w:r>
        <w:rPr>
          <w:b/>
          <w:bCs/>
          <w:sz w:val="20"/>
          <w:szCs w:val="20"/>
          <w:u w:val="single"/>
        </w:rPr>
        <w:t>33</w:t>
      </w:r>
      <w:r w:rsidRPr="0036119E">
        <w:rPr>
          <w:b/>
          <w:bCs/>
          <w:sz w:val="20"/>
          <w:szCs w:val="20"/>
          <w:u w:val="single"/>
        </w:rPr>
        <w:t>. GOIABA VERMELHA:</w:t>
      </w:r>
    </w:p>
    <w:p w:rsidR="0036119E" w:rsidRPr="0036119E" w:rsidRDefault="0036119E" w:rsidP="0036119E">
      <w:pPr>
        <w:rPr>
          <w:b/>
          <w:bCs/>
          <w:sz w:val="20"/>
          <w:szCs w:val="20"/>
        </w:rPr>
      </w:pPr>
      <w:r w:rsidRPr="0036119E">
        <w:rPr>
          <w:b/>
          <w:bCs/>
          <w:sz w:val="20"/>
          <w:szCs w:val="20"/>
        </w:rPr>
        <w:t>Previsão máxima: 5.000Kg</w:t>
      </w:r>
    </w:p>
    <w:p w:rsidR="0036119E" w:rsidRPr="0036119E" w:rsidRDefault="0036119E" w:rsidP="009E1212">
      <w:pPr>
        <w:pStyle w:val="Ttulo1"/>
        <w:keepLines w:val="0"/>
        <w:numPr>
          <w:ilvl w:val="0"/>
          <w:numId w:val="31"/>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Descrição: Goiaba; vermelha; fresca; de primeira; com aspecto cor, cheiro e sabor próprio; com polpa firme e intacta; tamanho e coloração uniformes; devendo ser bem desenvolvida e madura; isenta de enfermidades, material terroso e umidade externa anormal; </w:t>
      </w:r>
      <w:proofErr w:type="gramStart"/>
      <w:r w:rsidRPr="0036119E">
        <w:rPr>
          <w:rFonts w:asciiTheme="minorHAnsi" w:eastAsia="Calibri" w:hAnsiTheme="minorHAnsi"/>
          <w:b w:val="0"/>
          <w:bCs w:val="0"/>
          <w:color w:val="auto"/>
          <w:sz w:val="20"/>
          <w:szCs w:val="20"/>
        </w:rPr>
        <w:t>isenta</w:t>
      </w:r>
      <w:proofErr w:type="gramEnd"/>
      <w:r w:rsidRPr="0036119E">
        <w:rPr>
          <w:rFonts w:asciiTheme="minorHAnsi" w:eastAsia="Calibri" w:hAnsiTheme="minorHAnsi"/>
          <w:b w:val="0"/>
          <w:bCs w:val="0"/>
          <w:color w:val="auto"/>
          <w:sz w:val="20"/>
          <w:szCs w:val="20"/>
        </w:rPr>
        <w:t xml:space="preserve"> de fertilizantes sujidades, parasitas e larvas; sem danos físicos e mecânicos oriundos do manuseio e transporte.</w:t>
      </w:r>
    </w:p>
    <w:p w:rsidR="0036119E" w:rsidRPr="00CD5636" w:rsidRDefault="0036119E" w:rsidP="0036119E">
      <w:pPr>
        <w:numPr>
          <w:ilvl w:val="0"/>
          <w:numId w:val="31"/>
        </w:numPr>
        <w:spacing w:after="0" w:line="240" w:lineRule="auto"/>
        <w:rPr>
          <w:sz w:val="20"/>
          <w:szCs w:val="20"/>
        </w:rPr>
      </w:pPr>
      <w:r w:rsidRPr="0036119E">
        <w:rPr>
          <w:sz w:val="20"/>
          <w:szCs w:val="20"/>
        </w:rPr>
        <w:t>Embalagem: caixeta de papelão com tampa contendo de 9 a 15 unidades.</w:t>
      </w:r>
    </w:p>
    <w:p w:rsidR="0036119E" w:rsidRPr="0036119E" w:rsidRDefault="0036119E" w:rsidP="0036119E">
      <w:pPr>
        <w:jc w:val="both"/>
        <w:rPr>
          <w:b/>
          <w:bCs/>
          <w:sz w:val="20"/>
          <w:szCs w:val="20"/>
          <w:u w:val="single"/>
        </w:rPr>
      </w:pPr>
      <w:r>
        <w:rPr>
          <w:b/>
          <w:bCs/>
          <w:sz w:val="20"/>
          <w:szCs w:val="20"/>
          <w:u w:val="single"/>
        </w:rPr>
        <w:lastRenderedPageBreak/>
        <w:t>34</w:t>
      </w:r>
      <w:r w:rsidRPr="0036119E">
        <w:rPr>
          <w:b/>
          <w:bCs/>
          <w:sz w:val="20"/>
          <w:szCs w:val="20"/>
          <w:u w:val="single"/>
        </w:rPr>
        <w:t>. LARANJA PERA</w:t>
      </w:r>
    </w:p>
    <w:p w:rsidR="0036119E" w:rsidRPr="0036119E" w:rsidRDefault="0036119E" w:rsidP="0036119E">
      <w:pPr>
        <w:suppressAutoHyphens/>
        <w:jc w:val="both"/>
        <w:rPr>
          <w:b/>
          <w:bCs/>
          <w:sz w:val="20"/>
          <w:szCs w:val="20"/>
        </w:rPr>
      </w:pPr>
      <w:r w:rsidRPr="0036119E">
        <w:rPr>
          <w:b/>
          <w:bCs/>
          <w:sz w:val="20"/>
          <w:szCs w:val="20"/>
        </w:rPr>
        <w:t>Previsão máxima: 24.000 kg</w:t>
      </w:r>
    </w:p>
    <w:p w:rsidR="0036119E" w:rsidRPr="0036119E" w:rsidRDefault="0036119E" w:rsidP="009E1212">
      <w:pPr>
        <w:numPr>
          <w:ilvl w:val="0"/>
          <w:numId w:val="22"/>
        </w:numPr>
        <w:suppressAutoHyphens/>
        <w:spacing w:after="0" w:line="240" w:lineRule="auto"/>
        <w:jc w:val="both"/>
        <w:rPr>
          <w:rFonts w:eastAsia="Calibri"/>
          <w:sz w:val="20"/>
          <w:szCs w:val="20"/>
        </w:rPr>
      </w:pPr>
      <w:r w:rsidRPr="0036119E">
        <w:rPr>
          <w:rFonts w:eastAsia="Calibri"/>
          <w:sz w:val="20"/>
          <w:szCs w:val="20"/>
        </w:rPr>
        <w:t xml:space="preserve">Descrição: Laranja, Pera; de primeira, in natura, apresentando grau de maturação adequado </w:t>
      </w:r>
      <w:proofErr w:type="gramStart"/>
      <w:r w:rsidRPr="0036119E">
        <w:rPr>
          <w:rFonts w:eastAsia="Calibri"/>
          <w:sz w:val="20"/>
          <w:szCs w:val="20"/>
        </w:rPr>
        <w:t>a</w:t>
      </w:r>
      <w:proofErr w:type="gramEnd"/>
      <w:r w:rsidRPr="0036119E">
        <w:rPr>
          <w:rFonts w:eastAsia="Calibri"/>
          <w:sz w:val="20"/>
          <w:szCs w:val="20"/>
        </w:rPr>
        <w:t xml:space="preserve"> manipulação, transporte e consumo; isenta de sujidades, parasitas e larvas, sem lesões de origem física ou mecânica oriunda de manuseio ou transporte.</w:t>
      </w:r>
    </w:p>
    <w:p w:rsidR="0036119E" w:rsidRPr="0036119E" w:rsidRDefault="0036119E" w:rsidP="009E1212">
      <w:pPr>
        <w:pStyle w:val="Ttulo1"/>
        <w:keepLines w:val="0"/>
        <w:numPr>
          <w:ilvl w:val="0"/>
          <w:numId w:val="22"/>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Classificação: TIPO A (10/13 DZ) COMUM.</w:t>
      </w:r>
    </w:p>
    <w:p w:rsidR="0036119E" w:rsidRPr="0036119E" w:rsidRDefault="0036119E" w:rsidP="009E1212">
      <w:pPr>
        <w:pStyle w:val="Ttulo1"/>
        <w:keepLines w:val="0"/>
        <w:numPr>
          <w:ilvl w:val="0"/>
          <w:numId w:val="22"/>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sacos de plástico tipo ráfia contendo 25 kg – 120 unidades.</w:t>
      </w:r>
    </w:p>
    <w:p w:rsidR="0036119E" w:rsidRPr="0036119E" w:rsidRDefault="0036119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35</w:t>
      </w:r>
      <w:r w:rsidRPr="0036119E">
        <w:rPr>
          <w:b/>
          <w:bCs/>
          <w:sz w:val="20"/>
          <w:szCs w:val="20"/>
          <w:u w:val="single"/>
        </w:rPr>
        <w:t>. LIMÃO</w:t>
      </w:r>
    </w:p>
    <w:p w:rsidR="0036119E" w:rsidRPr="0036119E" w:rsidRDefault="0036119E" w:rsidP="0036119E">
      <w:pPr>
        <w:suppressAutoHyphens/>
        <w:jc w:val="both"/>
        <w:rPr>
          <w:b/>
          <w:bCs/>
          <w:sz w:val="20"/>
          <w:szCs w:val="20"/>
        </w:rPr>
      </w:pPr>
      <w:r w:rsidRPr="0036119E">
        <w:rPr>
          <w:b/>
          <w:bCs/>
          <w:sz w:val="20"/>
          <w:szCs w:val="20"/>
        </w:rPr>
        <w:t>Previsão máxima: 3.000 kg</w:t>
      </w:r>
    </w:p>
    <w:p w:rsidR="0036119E" w:rsidRPr="0036119E" w:rsidRDefault="0036119E" w:rsidP="009E1212">
      <w:pPr>
        <w:numPr>
          <w:ilvl w:val="0"/>
          <w:numId w:val="23"/>
        </w:numPr>
        <w:suppressAutoHyphens/>
        <w:spacing w:after="0" w:line="240" w:lineRule="auto"/>
        <w:jc w:val="both"/>
        <w:rPr>
          <w:rFonts w:eastAsia="Calibri"/>
          <w:sz w:val="20"/>
          <w:szCs w:val="20"/>
        </w:rPr>
      </w:pPr>
      <w:r w:rsidRPr="0036119E">
        <w:rPr>
          <w:rFonts w:eastAsia="Calibri"/>
          <w:sz w:val="20"/>
          <w:szCs w:val="20"/>
        </w:rPr>
        <w:t xml:space="preserve">Descrição: Limão (Lima Ácida) </w:t>
      </w:r>
      <w:proofErr w:type="spellStart"/>
      <w:r w:rsidRPr="0036119E">
        <w:rPr>
          <w:rFonts w:eastAsia="Calibri"/>
          <w:sz w:val="20"/>
          <w:szCs w:val="20"/>
        </w:rPr>
        <w:t>Tahiti</w:t>
      </w:r>
      <w:proofErr w:type="spellEnd"/>
      <w:r w:rsidRPr="0036119E">
        <w:rPr>
          <w:rFonts w:eastAsia="Calibri"/>
          <w:sz w:val="20"/>
          <w:szCs w:val="20"/>
        </w:rPr>
        <w:t xml:space="preserve"> é o fruto da espécie </w:t>
      </w:r>
      <w:proofErr w:type="spellStart"/>
      <w:r w:rsidRPr="0036119E">
        <w:rPr>
          <w:rFonts w:eastAsia="Calibri"/>
          <w:i/>
          <w:sz w:val="20"/>
          <w:szCs w:val="20"/>
        </w:rPr>
        <w:t>Citrus</w:t>
      </w:r>
      <w:proofErr w:type="spellEnd"/>
      <w:r w:rsidRPr="0036119E">
        <w:rPr>
          <w:rFonts w:eastAsia="Calibri"/>
          <w:i/>
          <w:sz w:val="20"/>
          <w:szCs w:val="20"/>
        </w:rPr>
        <w:t xml:space="preserve"> </w:t>
      </w:r>
      <w:proofErr w:type="spellStart"/>
      <w:r w:rsidRPr="0036119E">
        <w:rPr>
          <w:rFonts w:eastAsia="Calibri"/>
          <w:i/>
          <w:sz w:val="20"/>
          <w:szCs w:val="20"/>
        </w:rPr>
        <w:t>latifolia</w:t>
      </w:r>
      <w:proofErr w:type="spellEnd"/>
      <w:r w:rsidRPr="0036119E">
        <w:rPr>
          <w:rFonts w:eastAsia="Calibri"/>
          <w:sz w:val="20"/>
          <w:szCs w:val="20"/>
        </w:rPr>
        <w:t xml:space="preserve"> Tanaka. </w:t>
      </w:r>
    </w:p>
    <w:p w:rsidR="0036119E" w:rsidRPr="0036119E" w:rsidRDefault="0036119E" w:rsidP="009E1212">
      <w:pPr>
        <w:pStyle w:val="Ttulo1"/>
        <w:keepLines w:val="0"/>
        <w:numPr>
          <w:ilvl w:val="0"/>
          <w:numId w:val="23"/>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 xml:space="preserve">Classificação: TIPO </w:t>
      </w:r>
      <w:proofErr w:type="gramStart"/>
      <w:r w:rsidRPr="0036119E">
        <w:rPr>
          <w:rFonts w:asciiTheme="minorHAnsi" w:eastAsia="Calibri" w:hAnsiTheme="minorHAnsi"/>
          <w:b w:val="0"/>
          <w:bCs w:val="0"/>
          <w:color w:val="auto"/>
          <w:sz w:val="20"/>
          <w:szCs w:val="20"/>
        </w:rPr>
        <w:t>1</w:t>
      </w:r>
      <w:proofErr w:type="gramEnd"/>
      <w:r w:rsidRPr="0036119E">
        <w:rPr>
          <w:rFonts w:asciiTheme="minorHAnsi" w:eastAsia="Calibri" w:hAnsiTheme="minorHAnsi"/>
          <w:b w:val="0"/>
          <w:bCs w:val="0"/>
          <w:color w:val="auto"/>
          <w:sz w:val="20"/>
          <w:szCs w:val="20"/>
        </w:rPr>
        <w:t>, conforme classificação do CEASA.</w:t>
      </w:r>
    </w:p>
    <w:p w:rsidR="0036119E" w:rsidRPr="0036119E" w:rsidRDefault="0036119E" w:rsidP="009E1212">
      <w:pPr>
        <w:numPr>
          <w:ilvl w:val="0"/>
          <w:numId w:val="23"/>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36</w:t>
      </w:r>
      <w:r w:rsidRPr="0036119E">
        <w:rPr>
          <w:b/>
          <w:bCs/>
          <w:sz w:val="20"/>
          <w:szCs w:val="20"/>
          <w:u w:val="single"/>
        </w:rPr>
        <w:t>. MAMÃO FORMOSA</w:t>
      </w:r>
    </w:p>
    <w:p w:rsidR="0036119E" w:rsidRPr="0036119E" w:rsidRDefault="0036119E" w:rsidP="0036119E">
      <w:pPr>
        <w:suppressAutoHyphens/>
        <w:jc w:val="both"/>
        <w:rPr>
          <w:b/>
          <w:bCs/>
          <w:sz w:val="20"/>
          <w:szCs w:val="20"/>
        </w:rPr>
      </w:pPr>
      <w:r w:rsidRPr="0036119E">
        <w:rPr>
          <w:b/>
          <w:bCs/>
          <w:sz w:val="20"/>
          <w:szCs w:val="20"/>
        </w:rPr>
        <w:t>Previsão máxima: 8.000 kg</w:t>
      </w:r>
    </w:p>
    <w:p w:rsidR="0036119E" w:rsidRPr="0036119E" w:rsidRDefault="0036119E" w:rsidP="009E1212">
      <w:pPr>
        <w:numPr>
          <w:ilvl w:val="0"/>
          <w:numId w:val="24"/>
        </w:numPr>
        <w:suppressAutoHyphens/>
        <w:spacing w:after="0" w:line="240" w:lineRule="auto"/>
        <w:jc w:val="both"/>
        <w:rPr>
          <w:rFonts w:eastAsia="Calibri"/>
          <w:sz w:val="20"/>
          <w:szCs w:val="20"/>
        </w:rPr>
      </w:pPr>
      <w:r w:rsidRPr="0036119E">
        <w:rPr>
          <w:rFonts w:eastAsia="Calibri"/>
          <w:sz w:val="20"/>
          <w:szCs w:val="20"/>
        </w:rPr>
        <w:t>Descrição: Mamão; formosa; de primeira; livre de sujidades, parasitas e larvas; tamanho e coloração uniformes; devendo ser bem desenvolvido e maduro; com polpa firme e intacta; sem danos físicos e mecânicos oriundos do manuseio e transporte.</w:t>
      </w:r>
    </w:p>
    <w:p w:rsidR="0036119E" w:rsidRPr="0036119E" w:rsidRDefault="0036119E" w:rsidP="009E1212">
      <w:pPr>
        <w:pStyle w:val="Ttulo1"/>
        <w:keepLines w:val="0"/>
        <w:numPr>
          <w:ilvl w:val="0"/>
          <w:numId w:val="24"/>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Classificação: tipo A comum. Peso unitário em torno de 1,5 kg.</w:t>
      </w:r>
    </w:p>
    <w:p w:rsidR="0036119E" w:rsidRPr="0036119E" w:rsidRDefault="0036119E" w:rsidP="009E1212">
      <w:pPr>
        <w:numPr>
          <w:ilvl w:val="0"/>
          <w:numId w:val="24"/>
        </w:numPr>
        <w:suppressAutoHyphens/>
        <w:spacing w:after="0" w:line="240" w:lineRule="auto"/>
        <w:jc w:val="both"/>
        <w:rPr>
          <w:b/>
          <w:sz w:val="20"/>
          <w:szCs w:val="20"/>
        </w:rPr>
      </w:pPr>
      <w:r w:rsidRPr="0036119E">
        <w:rPr>
          <w:sz w:val="20"/>
          <w:szCs w:val="20"/>
        </w:rPr>
        <w:t>Embalagem: Embalagem primária em sacos plásticos. Embalagem secundária: caixa plástica vazada limpa, do agricultor ou associação.</w:t>
      </w:r>
    </w:p>
    <w:p w:rsidR="0036119E" w:rsidRPr="0036119E" w:rsidRDefault="0036119E" w:rsidP="0036119E">
      <w:pPr>
        <w:suppressAutoHyphens/>
        <w:ind w:left="720"/>
        <w:jc w:val="both"/>
        <w:rPr>
          <w:sz w:val="20"/>
          <w:szCs w:val="20"/>
        </w:rPr>
      </w:pPr>
    </w:p>
    <w:p w:rsidR="0036119E" w:rsidRPr="0036119E" w:rsidRDefault="0036119E" w:rsidP="0036119E">
      <w:pPr>
        <w:jc w:val="both"/>
        <w:rPr>
          <w:b/>
          <w:bCs/>
          <w:sz w:val="20"/>
          <w:szCs w:val="20"/>
          <w:u w:val="single"/>
        </w:rPr>
      </w:pPr>
      <w:r>
        <w:rPr>
          <w:b/>
          <w:bCs/>
          <w:sz w:val="20"/>
          <w:szCs w:val="20"/>
          <w:u w:val="single"/>
        </w:rPr>
        <w:t>37</w:t>
      </w:r>
      <w:r w:rsidRPr="0036119E">
        <w:rPr>
          <w:b/>
          <w:bCs/>
          <w:sz w:val="20"/>
          <w:szCs w:val="20"/>
          <w:u w:val="single"/>
        </w:rPr>
        <w:t>. MANGA TOMMY</w:t>
      </w:r>
    </w:p>
    <w:p w:rsidR="0036119E" w:rsidRPr="0036119E" w:rsidRDefault="0036119E" w:rsidP="0036119E">
      <w:pPr>
        <w:suppressAutoHyphens/>
        <w:jc w:val="both"/>
        <w:rPr>
          <w:b/>
          <w:bCs/>
          <w:sz w:val="20"/>
          <w:szCs w:val="20"/>
        </w:rPr>
      </w:pPr>
      <w:r w:rsidRPr="0036119E">
        <w:rPr>
          <w:b/>
          <w:bCs/>
          <w:sz w:val="20"/>
          <w:szCs w:val="20"/>
        </w:rPr>
        <w:t>Previsão máxima: 6.000 kg</w:t>
      </w:r>
    </w:p>
    <w:p w:rsidR="0036119E" w:rsidRPr="0036119E" w:rsidRDefault="0036119E" w:rsidP="009E1212">
      <w:pPr>
        <w:numPr>
          <w:ilvl w:val="0"/>
          <w:numId w:val="25"/>
        </w:numPr>
        <w:suppressAutoHyphens/>
        <w:spacing w:after="0" w:line="240" w:lineRule="auto"/>
        <w:jc w:val="both"/>
        <w:rPr>
          <w:rFonts w:eastAsia="Calibri"/>
          <w:sz w:val="20"/>
          <w:szCs w:val="20"/>
        </w:rPr>
      </w:pPr>
      <w:r w:rsidRPr="0036119E">
        <w:rPr>
          <w:rFonts w:eastAsia="Calibri"/>
          <w:sz w:val="20"/>
          <w:szCs w:val="20"/>
        </w:rPr>
        <w:t xml:space="preserve">Descrição: Manga; </w:t>
      </w:r>
      <w:proofErr w:type="spellStart"/>
      <w:proofErr w:type="gramStart"/>
      <w:r w:rsidRPr="0036119E">
        <w:rPr>
          <w:rFonts w:eastAsia="Calibri"/>
          <w:sz w:val="20"/>
          <w:szCs w:val="20"/>
        </w:rPr>
        <w:t>tommy</w:t>
      </w:r>
      <w:proofErr w:type="spellEnd"/>
      <w:proofErr w:type="gramEnd"/>
      <w:r w:rsidRPr="0036119E">
        <w:rPr>
          <w:rFonts w:eastAsia="Calibri"/>
          <w:sz w:val="20"/>
          <w:szCs w:val="20"/>
        </w:rPr>
        <w:t>; de primeira; tamanho, cor e conformação uniformes; devendo ser bem desenvolvida e madura; com polpa intacta e firme; sem danos físicos e mecânicos oriundos do manuseio e transporte.</w:t>
      </w:r>
    </w:p>
    <w:p w:rsidR="0036119E" w:rsidRPr="0036119E" w:rsidRDefault="0036119E" w:rsidP="009E1212">
      <w:pPr>
        <w:pStyle w:val="Ttulo1"/>
        <w:keepLines w:val="0"/>
        <w:numPr>
          <w:ilvl w:val="0"/>
          <w:numId w:val="25"/>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caixa plástica vazada, limpa, do agricultor familiar ou associação.</w:t>
      </w:r>
    </w:p>
    <w:p w:rsidR="0036119E" w:rsidRPr="0036119E" w:rsidRDefault="0036119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38</w:t>
      </w:r>
      <w:r w:rsidRPr="0036119E">
        <w:rPr>
          <w:b/>
          <w:bCs/>
          <w:sz w:val="20"/>
          <w:szCs w:val="20"/>
          <w:u w:val="single"/>
        </w:rPr>
        <w:t>. MELANCIA</w:t>
      </w:r>
    </w:p>
    <w:p w:rsidR="0036119E" w:rsidRPr="0036119E" w:rsidRDefault="0036119E" w:rsidP="0036119E">
      <w:pPr>
        <w:suppressAutoHyphens/>
        <w:jc w:val="both"/>
        <w:rPr>
          <w:b/>
          <w:bCs/>
          <w:sz w:val="20"/>
          <w:szCs w:val="20"/>
        </w:rPr>
      </w:pPr>
      <w:r w:rsidRPr="0036119E">
        <w:rPr>
          <w:b/>
          <w:bCs/>
          <w:sz w:val="20"/>
          <w:szCs w:val="20"/>
        </w:rPr>
        <w:t>Previsão máxima: 20.000 kg</w:t>
      </w:r>
    </w:p>
    <w:p w:rsidR="0036119E" w:rsidRPr="0036119E" w:rsidRDefault="0036119E" w:rsidP="009E1212">
      <w:pPr>
        <w:numPr>
          <w:ilvl w:val="0"/>
          <w:numId w:val="26"/>
        </w:numPr>
        <w:suppressAutoHyphens/>
        <w:spacing w:after="0" w:line="240" w:lineRule="auto"/>
        <w:jc w:val="both"/>
        <w:rPr>
          <w:rFonts w:eastAsia="Calibri"/>
          <w:sz w:val="20"/>
          <w:szCs w:val="20"/>
        </w:rPr>
      </w:pPr>
      <w:r w:rsidRPr="0036119E">
        <w:rPr>
          <w:rFonts w:eastAsia="Calibri"/>
          <w:sz w:val="20"/>
          <w:szCs w:val="20"/>
        </w:rPr>
        <w:t>Descrição: Melancia; redonda; graúda; de primeira; livre de sujidades, parasitas e larvas; tamanho e coloração uniformes; devendo ser bem desenvolvida e madura; com polpa firme e intacta;</w:t>
      </w:r>
    </w:p>
    <w:p w:rsidR="0036119E" w:rsidRPr="0036119E" w:rsidRDefault="0036119E" w:rsidP="009E1212">
      <w:pPr>
        <w:pStyle w:val="Ttulo1"/>
        <w:keepLines w:val="0"/>
        <w:numPr>
          <w:ilvl w:val="0"/>
          <w:numId w:val="26"/>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lastRenderedPageBreak/>
        <w:t>Classificação: graúda</w:t>
      </w:r>
    </w:p>
    <w:p w:rsidR="0036119E" w:rsidRPr="0036119E" w:rsidRDefault="0036119E" w:rsidP="009E1212">
      <w:pPr>
        <w:pStyle w:val="Ttulo1"/>
        <w:keepLines w:val="0"/>
        <w:numPr>
          <w:ilvl w:val="0"/>
          <w:numId w:val="26"/>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unidade de 8 a 12 kg</w:t>
      </w:r>
    </w:p>
    <w:p w:rsidR="0036119E" w:rsidRPr="0036119E" w:rsidRDefault="0036119E" w:rsidP="0036119E">
      <w:pPr>
        <w:jc w:val="both"/>
        <w:rPr>
          <w:b/>
          <w:bCs/>
          <w:sz w:val="20"/>
          <w:szCs w:val="20"/>
          <w:u w:val="single"/>
        </w:rPr>
      </w:pPr>
    </w:p>
    <w:p w:rsidR="0036119E" w:rsidRPr="0036119E" w:rsidRDefault="0036119E" w:rsidP="0036119E">
      <w:pPr>
        <w:jc w:val="both"/>
        <w:rPr>
          <w:b/>
          <w:bCs/>
          <w:sz w:val="20"/>
          <w:szCs w:val="20"/>
          <w:u w:val="single"/>
        </w:rPr>
      </w:pPr>
      <w:r>
        <w:rPr>
          <w:b/>
          <w:bCs/>
          <w:sz w:val="20"/>
          <w:szCs w:val="20"/>
          <w:u w:val="single"/>
        </w:rPr>
        <w:t>39</w:t>
      </w:r>
      <w:r w:rsidRPr="0036119E">
        <w:rPr>
          <w:b/>
          <w:bCs/>
          <w:sz w:val="20"/>
          <w:szCs w:val="20"/>
          <w:u w:val="single"/>
        </w:rPr>
        <w:t>. MEXERICA</w:t>
      </w:r>
    </w:p>
    <w:p w:rsidR="0036119E" w:rsidRPr="0036119E" w:rsidRDefault="0036119E" w:rsidP="0036119E">
      <w:pPr>
        <w:suppressAutoHyphens/>
        <w:jc w:val="both"/>
        <w:rPr>
          <w:b/>
          <w:bCs/>
          <w:sz w:val="20"/>
          <w:szCs w:val="20"/>
        </w:rPr>
      </w:pPr>
      <w:r w:rsidRPr="0036119E">
        <w:rPr>
          <w:b/>
          <w:bCs/>
          <w:sz w:val="20"/>
          <w:szCs w:val="20"/>
        </w:rPr>
        <w:t>Previsão máxima: 10.000 kg</w:t>
      </w:r>
    </w:p>
    <w:p w:rsidR="0036119E" w:rsidRPr="0036119E" w:rsidRDefault="0036119E" w:rsidP="009E1212">
      <w:pPr>
        <w:numPr>
          <w:ilvl w:val="0"/>
          <w:numId w:val="27"/>
        </w:numPr>
        <w:suppressAutoHyphens/>
        <w:spacing w:after="0" w:line="240" w:lineRule="auto"/>
        <w:jc w:val="both"/>
        <w:rPr>
          <w:rFonts w:eastAsia="Calibri"/>
          <w:sz w:val="20"/>
          <w:szCs w:val="20"/>
        </w:rPr>
      </w:pPr>
      <w:r w:rsidRPr="0036119E">
        <w:rPr>
          <w:rFonts w:eastAsia="Calibri"/>
          <w:sz w:val="20"/>
          <w:szCs w:val="20"/>
        </w:rPr>
        <w:t xml:space="preserve">Descrição: Mexerica; </w:t>
      </w:r>
      <w:proofErr w:type="spellStart"/>
      <w:r w:rsidRPr="0036119E">
        <w:rPr>
          <w:rFonts w:eastAsia="Calibri"/>
          <w:sz w:val="20"/>
          <w:szCs w:val="20"/>
        </w:rPr>
        <w:t>ponkan</w:t>
      </w:r>
      <w:proofErr w:type="spellEnd"/>
      <w:r w:rsidRPr="0036119E">
        <w:rPr>
          <w:rFonts w:eastAsia="Calibri"/>
          <w:sz w:val="20"/>
          <w:szCs w:val="20"/>
        </w:rPr>
        <w:t xml:space="preserve">; para </w:t>
      </w:r>
      <w:proofErr w:type="gramStart"/>
      <w:r w:rsidRPr="0036119E">
        <w:rPr>
          <w:rFonts w:eastAsia="Calibri"/>
          <w:sz w:val="20"/>
          <w:szCs w:val="20"/>
        </w:rPr>
        <w:t>consumo fresca</w:t>
      </w:r>
      <w:proofErr w:type="gramEnd"/>
      <w:r w:rsidRPr="0036119E">
        <w:rPr>
          <w:rFonts w:eastAsia="Calibri"/>
          <w:sz w:val="20"/>
          <w:szCs w:val="20"/>
        </w:rPr>
        <w:t>; média; não deverá apresentar defeitos que prejudiquem o consumo como: baixa suculência, dano, imaturo, passado e podridão;</w:t>
      </w:r>
    </w:p>
    <w:p w:rsidR="0036119E" w:rsidRPr="0036119E" w:rsidRDefault="0036119E" w:rsidP="009E1212">
      <w:pPr>
        <w:pStyle w:val="Ttulo1"/>
        <w:keepLines w:val="0"/>
        <w:numPr>
          <w:ilvl w:val="0"/>
          <w:numId w:val="27"/>
        </w:numPr>
        <w:spacing w:before="0" w:line="240" w:lineRule="auto"/>
        <w:jc w:val="both"/>
        <w:rPr>
          <w:rFonts w:asciiTheme="minorHAnsi" w:eastAsia="Calibri" w:hAnsiTheme="minorHAnsi"/>
          <w:b w:val="0"/>
          <w:bCs w:val="0"/>
          <w:color w:val="auto"/>
          <w:sz w:val="20"/>
          <w:szCs w:val="20"/>
        </w:rPr>
      </w:pPr>
      <w:r w:rsidRPr="0036119E">
        <w:rPr>
          <w:rFonts w:asciiTheme="minorHAnsi" w:eastAsia="Calibri" w:hAnsiTheme="minorHAnsi"/>
          <w:b w:val="0"/>
          <w:bCs w:val="0"/>
          <w:color w:val="auto"/>
          <w:sz w:val="20"/>
          <w:szCs w:val="20"/>
        </w:rPr>
        <w:t>Embalagem: caixa plástica vazada, limpa, do agricultor familiar ou associação.</w:t>
      </w:r>
    </w:p>
    <w:p w:rsidR="0036119E" w:rsidRPr="0036119E" w:rsidRDefault="0036119E" w:rsidP="0036119E">
      <w:pPr>
        <w:rPr>
          <w:sz w:val="20"/>
          <w:szCs w:val="20"/>
        </w:rPr>
      </w:pPr>
    </w:p>
    <w:p w:rsidR="0036119E" w:rsidRPr="0036119E" w:rsidRDefault="0036119E" w:rsidP="0036119E">
      <w:pPr>
        <w:jc w:val="center"/>
        <w:rPr>
          <w:b/>
          <w:bCs/>
          <w:sz w:val="20"/>
          <w:szCs w:val="20"/>
          <w:u w:val="single"/>
        </w:rPr>
      </w:pPr>
      <w:r w:rsidRPr="0036119E">
        <w:rPr>
          <w:b/>
          <w:bCs/>
          <w:sz w:val="20"/>
          <w:szCs w:val="20"/>
          <w:u w:val="single"/>
        </w:rPr>
        <w:t>HORTIFRUTIS (LEGUMES / VERDURAS / FRUTA)</w:t>
      </w:r>
    </w:p>
    <w:p w:rsidR="0036119E" w:rsidRPr="0036119E" w:rsidRDefault="0036119E" w:rsidP="0036119E">
      <w:pPr>
        <w:pStyle w:val="Corpodetexto"/>
        <w:jc w:val="center"/>
        <w:rPr>
          <w:rFonts w:asciiTheme="minorHAnsi" w:eastAsia="Calibri" w:hAnsiTheme="minorHAnsi"/>
          <w:sz w:val="20"/>
          <w:u w:val="single"/>
          <w:lang w:eastAsia="en-US"/>
        </w:rPr>
      </w:pPr>
      <w:r w:rsidRPr="0036119E">
        <w:rPr>
          <w:rFonts w:asciiTheme="minorHAnsi" w:eastAsia="Calibri" w:hAnsiTheme="minorHAnsi"/>
          <w:sz w:val="20"/>
          <w:u w:val="single"/>
          <w:lang w:eastAsia="en-US"/>
        </w:rPr>
        <w:t>CRITÉRIOS EXIGIDOS</w:t>
      </w:r>
    </w:p>
    <w:p w:rsidR="0036119E" w:rsidRPr="0036119E" w:rsidRDefault="0036119E" w:rsidP="0036119E">
      <w:pPr>
        <w:rPr>
          <w:sz w:val="20"/>
          <w:szCs w:val="20"/>
        </w:rPr>
      </w:pPr>
    </w:p>
    <w:p w:rsidR="0036119E" w:rsidRPr="0036119E" w:rsidRDefault="0036119E" w:rsidP="0036119E">
      <w:pPr>
        <w:tabs>
          <w:tab w:val="num" w:pos="360"/>
        </w:tabs>
        <w:jc w:val="both"/>
        <w:rPr>
          <w:sz w:val="20"/>
          <w:szCs w:val="20"/>
        </w:rPr>
      </w:pPr>
      <w:r w:rsidRPr="0036119E">
        <w:rPr>
          <w:b/>
          <w:sz w:val="20"/>
          <w:szCs w:val="20"/>
        </w:rPr>
        <w:t>Classificação</w:t>
      </w:r>
      <w:r w:rsidRPr="0036119E">
        <w:rPr>
          <w:sz w:val="20"/>
          <w:szCs w:val="20"/>
        </w:rPr>
        <w:t xml:space="preserve">: esta classificação será constituída por HORTIFRUTI de ótima qualidade, sem defeitos, suficientemente desenvolvidas, com aspecto, aroma e sabor típicos da variedade e uniformidade no tamanho e na cor. Não serão </w:t>
      </w:r>
      <w:proofErr w:type="gramStart"/>
      <w:r w:rsidRPr="0036119E">
        <w:rPr>
          <w:sz w:val="20"/>
          <w:szCs w:val="20"/>
        </w:rPr>
        <w:t>permitidos</w:t>
      </w:r>
      <w:proofErr w:type="gramEnd"/>
      <w:r w:rsidRPr="0036119E">
        <w:rPr>
          <w:sz w:val="20"/>
          <w:szCs w:val="20"/>
        </w:rPr>
        <w:t xml:space="preserve"> rachaduras, perfurações e cortes. </w:t>
      </w:r>
    </w:p>
    <w:p w:rsidR="0036119E" w:rsidRPr="0036119E" w:rsidRDefault="0036119E" w:rsidP="0036119E">
      <w:pPr>
        <w:tabs>
          <w:tab w:val="num" w:pos="360"/>
        </w:tabs>
        <w:jc w:val="both"/>
        <w:rPr>
          <w:sz w:val="20"/>
          <w:szCs w:val="20"/>
        </w:rPr>
      </w:pPr>
      <w:r w:rsidRPr="0036119E">
        <w:rPr>
          <w:b/>
          <w:sz w:val="20"/>
          <w:szCs w:val="20"/>
        </w:rPr>
        <w:t>Características gerais:</w:t>
      </w:r>
      <w:r w:rsidRPr="0036119E">
        <w:rPr>
          <w:sz w:val="20"/>
          <w:szCs w:val="20"/>
        </w:rPr>
        <w:t xml:space="preserve"> os hortifrutigranjeiros próprios para o consumo deverão ser procedentes de espécimes vegetais genuínos e sãos e satisfazer as seguintes condições mínimas:</w:t>
      </w:r>
    </w:p>
    <w:p w:rsidR="0036119E" w:rsidRPr="0036119E" w:rsidRDefault="0036119E" w:rsidP="0036119E">
      <w:pPr>
        <w:numPr>
          <w:ilvl w:val="1"/>
          <w:numId w:val="0"/>
        </w:numPr>
        <w:tabs>
          <w:tab w:val="num" w:pos="1440"/>
        </w:tabs>
        <w:ind w:left="1440" w:hanging="357"/>
        <w:jc w:val="both"/>
        <w:rPr>
          <w:sz w:val="20"/>
          <w:szCs w:val="20"/>
        </w:rPr>
      </w:pPr>
      <w:r w:rsidRPr="0036119E">
        <w:rPr>
          <w:sz w:val="20"/>
          <w:szCs w:val="20"/>
        </w:rPr>
        <w:t xml:space="preserve">- Estar isentos de umidade externa anormal, odor e sabor estranho; </w:t>
      </w:r>
    </w:p>
    <w:p w:rsidR="0036119E" w:rsidRPr="0036119E" w:rsidRDefault="0036119E" w:rsidP="0036119E">
      <w:pPr>
        <w:numPr>
          <w:ilvl w:val="1"/>
          <w:numId w:val="0"/>
        </w:numPr>
        <w:tabs>
          <w:tab w:val="num" w:pos="1440"/>
        </w:tabs>
        <w:ind w:left="1440" w:hanging="357"/>
        <w:jc w:val="both"/>
        <w:rPr>
          <w:sz w:val="20"/>
          <w:szCs w:val="20"/>
        </w:rPr>
      </w:pPr>
      <w:r w:rsidRPr="0036119E">
        <w:rPr>
          <w:sz w:val="20"/>
          <w:szCs w:val="20"/>
        </w:rPr>
        <w:t>- Estar livre de resíduos de fertilizante.</w:t>
      </w:r>
    </w:p>
    <w:p w:rsidR="0036119E" w:rsidRPr="0036119E" w:rsidRDefault="0036119E" w:rsidP="0036119E">
      <w:pPr>
        <w:jc w:val="both"/>
        <w:rPr>
          <w:sz w:val="20"/>
          <w:szCs w:val="20"/>
        </w:rPr>
      </w:pPr>
      <w:r w:rsidRPr="0036119E">
        <w:rPr>
          <w:b/>
          <w:sz w:val="20"/>
          <w:szCs w:val="20"/>
        </w:rPr>
        <w:t>Características organolépticas</w:t>
      </w:r>
      <w:r w:rsidRPr="0036119E">
        <w:rPr>
          <w:sz w:val="20"/>
          <w:szCs w:val="20"/>
        </w:rPr>
        <w:t>: aspecto, cor, cheiro e sabor próprios.</w:t>
      </w:r>
    </w:p>
    <w:p w:rsidR="0036119E" w:rsidRPr="0036119E" w:rsidRDefault="0036119E" w:rsidP="0036119E">
      <w:pPr>
        <w:tabs>
          <w:tab w:val="num" w:pos="360"/>
        </w:tabs>
        <w:jc w:val="both"/>
        <w:rPr>
          <w:sz w:val="20"/>
          <w:szCs w:val="20"/>
        </w:rPr>
      </w:pPr>
      <w:r w:rsidRPr="0036119E">
        <w:rPr>
          <w:b/>
          <w:sz w:val="20"/>
          <w:szCs w:val="20"/>
        </w:rPr>
        <w:t>Características macroscópicas</w:t>
      </w:r>
      <w:r w:rsidRPr="0036119E">
        <w:rPr>
          <w:sz w:val="20"/>
          <w:szCs w:val="20"/>
        </w:rPr>
        <w:t>: ausência de sujidades, parasitas e larvas.</w:t>
      </w:r>
    </w:p>
    <w:p w:rsidR="0036119E" w:rsidRPr="0036119E" w:rsidRDefault="0036119E" w:rsidP="0036119E">
      <w:pPr>
        <w:tabs>
          <w:tab w:val="num" w:pos="360"/>
        </w:tabs>
        <w:jc w:val="both"/>
        <w:rPr>
          <w:sz w:val="20"/>
          <w:szCs w:val="20"/>
        </w:rPr>
      </w:pPr>
      <w:r w:rsidRPr="0036119E">
        <w:rPr>
          <w:sz w:val="20"/>
          <w:szCs w:val="20"/>
        </w:rPr>
        <w:t>Os produtos deverão:</w:t>
      </w:r>
    </w:p>
    <w:p w:rsidR="0036119E" w:rsidRPr="0036119E" w:rsidRDefault="0036119E" w:rsidP="0036119E">
      <w:pPr>
        <w:ind w:left="1080"/>
        <w:jc w:val="both"/>
        <w:rPr>
          <w:b/>
          <w:sz w:val="20"/>
          <w:szCs w:val="20"/>
        </w:rPr>
      </w:pPr>
      <w:r w:rsidRPr="0036119E">
        <w:rPr>
          <w:sz w:val="20"/>
          <w:szCs w:val="20"/>
        </w:rPr>
        <w:t>- Estar de acordo com a Norma do “</w:t>
      </w:r>
      <w:r w:rsidRPr="0036119E">
        <w:rPr>
          <w:b/>
          <w:sz w:val="20"/>
          <w:szCs w:val="20"/>
        </w:rPr>
        <w:t xml:space="preserve">Programa Brasileiro para a Melhoria dos Padrões Comerciais e Embalagens de Hortigranjeiros” e com a legislação vigente, em especial, a Lei no 9.972, de 25/05/00, Decreto no 3.664, de 17/11/00, Resolução n.º 12/78 da CNNPA/MS, </w:t>
      </w:r>
      <w:proofErr w:type="spellStart"/>
      <w:r w:rsidRPr="0036119E">
        <w:rPr>
          <w:b/>
          <w:sz w:val="20"/>
          <w:szCs w:val="20"/>
        </w:rPr>
        <w:t>Resolução-RDC</w:t>
      </w:r>
      <w:proofErr w:type="spellEnd"/>
      <w:r w:rsidRPr="0036119E">
        <w:rPr>
          <w:b/>
          <w:sz w:val="20"/>
          <w:szCs w:val="20"/>
        </w:rPr>
        <w:t xml:space="preserve"> n.º 12, de 02/01/01, ANVISA/MS, Instrução Normativa Conjunta SARC/ANVISA/ INMETRO n.º 009, de 12/11/02 e a Resolução RDC n.º 259/02, ANVISA/MS.</w:t>
      </w:r>
    </w:p>
    <w:p w:rsidR="0036119E" w:rsidRPr="0036119E" w:rsidRDefault="0036119E" w:rsidP="0036119E">
      <w:pPr>
        <w:ind w:left="1080"/>
        <w:jc w:val="both"/>
        <w:rPr>
          <w:sz w:val="20"/>
          <w:szCs w:val="20"/>
        </w:rPr>
      </w:pPr>
    </w:p>
    <w:p w:rsidR="0036119E" w:rsidRPr="0036119E" w:rsidRDefault="0036119E" w:rsidP="0036119E">
      <w:pPr>
        <w:ind w:firstLine="708"/>
        <w:jc w:val="both"/>
        <w:rPr>
          <w:sz w:val="20"/>
          <w:szCs w:val="20"/>
        </w:rPr>
      </w:pPr>
      <w:r w:rsidRPr="0036119E">
        <w:rPr>
          <w:sz w:val="20"/>
          <w:szCs w:val="20"/>
        </w:rPr>
        <w:t xml:space="preserve">Os </w:t>
      </w:r>
      <w:proofErr w:type="spellStart"/>
      <w:r w:rsidRPr="0036119E">
        <w:rPr>
          <w:sz w:val="20"/>
          <w:szCs w:val="20"/>
        </w:rPr>
        <w:t>Hortifrutis</w:t>
      </w:r>
      <w:proofErr w:type="spellEnd"/>
      <w:r w:rsidRPr="0036119E">
        <w:rPr>
          <w:sz w:val="20"/>
          <w:szCs w:val="20"/>
        </w:rPr>
        <w:t xml:space="preserve"> deverão proceder de espécies genuínas e sãs e satisfazer as seguintes condições mínimas: serem frescas e sãs, estarem inteiras, </w:t>
      </w:r>
      <w:proofErr w:type="gramStart"/>
      <w:r w:rsidRPr="0036119E">
        <w:rPr>
          <w:sz w:val="20"/>
          <w:szCs w:val="20"/>
        </w:rPr>
        <w:t>limpas e livre de umidade externa anormal</w:t>
      </w:r>
      <w:proofErr w:type="gramEnd"/>
      <w:r w:rsidRPr="0036119E">
        <w:rPr>
          <w:sz w:val="20"/>
          <w:szCs w:val="20"/>
        </w:rPr>
        <w:t xml:space="preserve">, terem atingido o grau de evolução completa do tamanho, para fins comerciais, terem atingido grau de maturação que lhes permita suportar a manipulação, o transporte e a conservação em condições </w:t>
      </w:r>
      <w:r w:rsidRPr="0036119E">
        <w:rPr>
          <w:sz w:val="20"/>
          <w:szCs w:val="20"/>
        </w:rPr>
        <w:lastRenderedPageBreak/>
        <w:t xml:space="preserve">adequadas para o consumo no prazo a ser definido pela DME/DAE. Não estarem golpeadas e danificadas por quaisquer lesões de origem física, mecânica ou biológica, acima de 5% e que afetem sua aparência. A polpa e o pedúnculo (quando houver) deverão se apresentar intactos e firmes e </w:t>
      </w:r>
      <w:proofErr w:type="gramStart"/>
      <w:r w:rsidRPr="0036119E">
        <w:rPr>
          <w:sz w:val="20"/>
          <w:szCs w:val="20"/>
        </w:rPr>
        <w:t>estarem</w:t>
      </w:r>
      <w:proofErr w:type="gramEnd"/>
      <w:r w:rsidRPr="0036119E">
        <w:rPr>
          <w:sz w:val="20"/>
          <w:szCs w:val="20"/>
        </w:rPr>
        <w:t xml:space="preserve"> isentas de: substâncias terrosas, exceto a mandioca, sujidades ou corpos estranhos aderidos à superfície externa, parasitos, larvas e outros animais, nos produtos e nas embalagens, umidade externa anormal, odor e sabor estranhos e enfermidades.</w:t>
      </w:r>
    </w:p>
    <w:p w:rsidR="0036119E" w:rsidRPr="0036119E" w:rsidRDefault="0036119E" w:rsidP="00EC7A6F">
      <w:pPr>
        <w:ind w:firstLine="708"/>
        <w:rPr>
          <w:sz w:val="20"/>
          <w:szCs w:val="20"/>
        </w:rPr>
      </w:pPr>
      <w:r w:rsidRPr="0036119E">
        <w:rPr>
          <w:sz w:val="20"/>
          <w:szCs w:val="20"/>
        </w:rPr>
        <w:t>Serão tolerados pequenos e ligeiros defeitos, não enquadrados nos itens acima descritos, desde que não representem quantidade superior a 5,0% (cinco por cento) do peso total de cada embalagem do produto entregue. Defeitos graves não serão tolerados.</w:t>
      </w:r>
    </w:p>
    <w:p w:rsidR="0036119E" w:rsidRPr="0036119E" w:rsidRDefault="0036119E" w:rsidP="0036119E">
      <w:pPr>
        <w:tabs>
          <w:tab w:val="num" w:pos="360"/>
        </w:tabs>
        <w:jc w:val="both"/>
        <w:rPr>
          <w:sz w:val="20"/>
          <w:szCs w:val="20"/>
        </w:rPr>
      </w:pPr>
      <w:r w:rsidRPr="0036119E">
        <w:rPr>
          <w:sz w:val="20"/>
          <w:szCs w:val="20"/>
          <w:u w:val="single"/>
        </w:rPr>
        <w:t>Embalagem</w:t>
      </w:r>
      <w:r w:rsidRPr="0036119E">
        <w:rPr>
          <w:sz w:val="20"/>
          <w:szCs w:val="20"/>
        </w:rPr>
        <w:t xml:space="preserve">: deverão estar acondicionadas em caixas vazadas limpas do agricultor rural familiar ou associação e serem retiradas após </w:t>
      </w:r>
      <w:proofErr w:type="gramStart"/>
      <w:r w:rsidRPr="0036119E">
        <w:rPr>
          <w:sz w:val="20"/>
          <w:szCs w:val="20"/>
        </w:rPr>
        <w:t>7</w:t>
      </w:r>
      <w:proofErr w:type="gramEnd"/>
      <w:r w:rsidRPr="0036119E">
        <w:rPr>
          <w:sz w:val="20"/>
          <w:szCs w:val="20"/>
        </w:rPr>
        <w:t xml:space="preserve"> dias úteis. Não será permitida a entrega em caixas plásticas sujas ou caixa de madeira dentro da Unidade.</w:t>
      </w:r>
    </w:p>
    <w:p w:rsidR="0036119E" w:rsidRPr="0036119E" w:rsidRDefault="0036119E" w:rsidP="0036119E">
      <w:pPr>
        <w:jc w:val="both"/>
        <w:rPr>
          <w:sz w:val="20"/>
          <w:szCs w:val="20"/>
        </w:rPr>
      </w:pPr>
      <w:r w:rsidRPr="0036119E">
        <w:rPr>
          <w:sz w:val="20"/>
          <w:szCs w:val="20"/>
        </w:rPr>
        <w:t>Conforme necessidade do Setor de Alimentação Escolar, os hortifrutigranjeiros deverão ser embalados em sacos pequenos de polietileno para serem redistribuídos nas unidades escolares.</w:t>
      </w:r>
    </w:p>
    <w:p w:rsidR="0036119E" w:rsidRPr="0036119E" w:rsidRDefault="0036119E" w:rsidP="0036119E">
      <w:pPr>
        <w:tabs>
          <w:tab w:val="num" w:pos="360"/>
        </w:tabs>
        <w:jc w:val="both"/>
        <w:rPr>
          <w:sz w:val="20"/>
          <w:szCs w:val="20"/>
        </w:rPr>
      </w:pPr>
      <w:r w:rsidRPr="0036119E">
        <w:rPr>
          <w:sz w:val="20"/>
          <w:szCs w:val="20"/>
          <w:u w:val="single"/>
        </w:rPr>
        <w:t>Transporte:</w:t>
      </w:r>
      <w:r w:rsidRPr="0036119E">
        <w:rPr>
          <w:sz w:val="20"/>
          <w:szCs w:val="20"/>
        </w:rPr>
        <w:t xml:space="preserve"> deverá ser realizado em veículo fechado, em condições de higiene adequada, com funcionários devidamente uniformizados.</w:t>
      </w:r>
    </w:p>
    <w:p w:rsidR="0036119E" w:rsidRPr="0036119E" w:rsidRDefault="0036119E" w:rsidP="0036119E">
      <w:pPr>
        <w:tabs>
          <w:tab w:val="num" w:pos="360"/>
        </w:tabs>
        <w:jc w:val="both"/>
        <w:rPr>
          <w:sz w:val="20"/>
          <w:szCs w:val="20"/>
        </w:rPr>
      </w:pPr>
      <w:r w:rsidRPr="0036119E">
        <w:rPr>
          <w:sz w:val="20"/>
          <w:szCs w:val="20"/>
          <w:u w:val="single"/>
        </w:rPr>
        <w:t>Estimativa de consumo:</w:t>
      </w:r>
      <w:r w:rsidRPr="0036119E">
        <w:rPr>
          <w:sz w:val="20"/>
          <w:szCs w:val="20"/>
        </w:rPr>
        <w:t xml:space="preserve"> as quantidades semanais serão determinadas de acordo com as necessidades da Divisão de Alimentação Escolar e sua SAZONALIDADE, e os pedidos serão enviados via email.</w:t>
      </w:r>
    </w:p>
    <w:p w:rsidR="0036119E" w:rsidRPr="0036119E" w:rsidRDefault="0036119E" w:rsidP="0036119E">
      <w:pPr>
        <w:tabs>
          <w:tab w:val="num" w:pos="360"/>
        </w:tabs>
        <w:jc w:val="both"/>
        <w:rPr>
          <w:sz w:val="20"/>
          <w:szCs w:val="20"/>
        </w:rPr>
      </w:pPr>
      <w:r w:rsidRPr="0036119E">
        <w:rPr>
          <w:sz w:val="20"/>
          <w:szCs w:val="20"/>
          <w:u w:val="single"/>
        </w:rPr>
        <w:t>Entregas:</w:t>
      </w:r>
      <w:r w:rsidRPr="0036119E">
        <w:rPr>
          <w:sz w:val="20"/>
          <w:szCs w:val="20"/>
        </w:rPr>
        <w:t xml:space="preserve"> </w:t>
      </w:r>
      <w:proofErr w:type="gramStart"/>
      <w:r w:rsidRPr="0036119E">
        <w:rPr>
          <w:sz w:val="20"/>
          <w:szCs w:val="20"/>
        </w:rPr>
        <w:t>deverão</w:t>
      </w:r>
      <w:proofErr w:type="gramEnd"/>
      <w:r w:rsidRPr="0036119E">
        <w:rPr>
          <w:sz w:val="20"/>
          <w:szCs w:val="20"/>
        </w:rPr>
        <w:t xml:space="preserve"> ser entregues semanalmente, preferencialmente às segundas feiras, das 6h30 às 8h na Central de Alimentação Escolar (Cozinha Piloto), situada à Rua Maranhão n° 2.128 – Centro. Excepcionalmente as verduras serão pedidas conforme consumo, geralmente de 3 a 5 vezes por semana.</w:t>
      </w:r>
    </w:p>
    <w:p w:rsidR="00F06BBE" w:rsidRPr="0036119E" w:rsidRDefault="00F06BBE" w:rsidP="00BF3E3E">
      <w:pPr>
        <w:spacing w:after="150" w:line="240" w:lineRule="auto"/>
        <w:jc w:val="center"/>
        <w:rPr>
          <w:rFonts w:eastAsia="Times New Roman" w:cstheme="minorHAnsi"/>
          <w:sz w:val="20"/>
          <w:szCs w:val="20"/>
        </w:rPr>
      </w:pPr>
    </w:p>
    <w:p w:rsidR="00F06BBE" w:rsidRPr="0036119E" w:rsidRDefault="00F06BBE" w:rsidP="00BF3E3E">
      <w:pPr>
        <w:spacing w:after="150" w:line="240" w:lineRule="auto"/>
        <w:jc w:val="center"/>
        <w:rPr>
          <w:rFonts w:eastAsia="Times New Roman" w:cstheme="minorHAnsi"/>
          <w:sz w:val="20"/>
          <w:szCs w:val="20"/>
        </w:rPr>
      </w:pPr>
    </w:p>
    <w:p w:rsidR="00F06BBE" w:rsidRPr="0036119E" w:rsidRDefault="00F06BBE" w:rsidP="00BF3E3E">
      <w:pPr>
        <w:spacing w:after="150" w:line="240" w:lineRule="auto"/>
        <w:jc w:val="center"/>
        <w:rPr>
          <w:rFonts w:eastAsia="Times New Roman" w:cstheme="minorHAnsi"/>
          <w:sz w:val="20"/>
          <w:szCs w:val="20"/>
        </w:rPr>
      </w:pPr>
    </w:p>
    <w:p w:rsidR="00F06BBE" w:rsidRPr="0036119E" w:rsidRDefault="00F06BBE" w:rsidP="00BF3E3E">
      <w:pPr>
        <w:spacing w:after="150" w:line="240" w:lineRule="auto"/>
        <w:jc w:val="center"/>
        <w:rPr>
          <w:rFonts w:eastAsia="Times New Roman" w:cstheme="minorHAnsi"/>
          <w:sz w:val="20"/>
          <w:szCs w:val="20"/>
        </w:rPr>
      </w:pPr>
    </w:p>
    <w:p w:rsidR="00F06BBE" w:rsidRPr="0036119E" w:rsidRDefault="00F06BBE" w:rsidP="00BF3E3E">
      <w:pPr>
        <w:spacing w:after="150" w:line="240" w:lineRule="auto"/>
        <w:jc w:val="center"/>
        <w:rPr>
          <w:rFonts w:eastAsia="Times New Roman" w:cstheme="minorHAnsi"/>
          <w:sz w:val="20"/>
          <w:szCs w:val="20"/>
        </w:rPr>
      </w:pPr>
    </w:p>
    <w:p w:rsidR="00F06BBE" w:rsidRPr="0036119E" w:rsidRDefault="00F06BBE" w:rsidP="00BF3E3E">
      <w:pPr>
        <w:spacing w:after="150" w:line="240" w:lineRule="auto"/>
        <w:jc w:val="center"/>
        <w:rPr>
          <w:rFonts w:eastAsia="Times New Roman" w:cstheme="minorHAnsi"/>
          <w:sz w:val="20"/>
          <w:szCs w:val="20"/>
        </w:rPr>
      </w:pPr>
    </w:p>
    <w:p w:rsidR="00400E5C" w:rsidRPr="0036119E" w:rsidRDefault="00400E5C" w:rsidP="00BF3E3E">
      <w:pPr>
        <w:spacing w:after="150" w:line="240" w:lineRule="auto"/>
        <w:jc w:val="center"/>
        <w:rPr>
          <w:rFonts w:eastAsia="Times New Roman" w:cstheme="minorHAnsi"/>
          <w:sz w:val="20"/>
          <w:szCs w:val="20"/>
        </w:rPr>
      </w:pPr>
    </w:p>
    <w:p w:rsidR="0079555B" w:rsidRDefault="0079555B" w:rsidP="00BF3E3E">
      <w:pPr>
        <w:spacing w:after="150" w:line="240" w:lineRule="auto"/>
        <w:jc w:val="center"/>
        <w:rPr>
          <w:rFonts w:eastAsia="Times New Roman" w:cstheme="minorHAnsi"/>
          <w:sz w:val="20"/>
          <w:szCs w:val="20"/>
        </w:rPr>
      </w:pPr>
    </w:p>
    <w:p w:rsidR="0079555B" w:rsidRDefault="0079555B" w:rsidP="00BF3E3E">
      <w:pPr>
        <w:spacing w:after="150" w:line="240" w:lineRule="auto"/>
        <w:jc w:val="center"/>
        <w:rPr>
          <w:rFonts w:eastAsia="Times New Roman" w:cstheme="minorHAnsi"/>
          <w:sz w:val="20"/>
          <w:szCs w:val="20"/>
        </w:rPr>
      </w:pPr>
    </w:p>
    <w:p w:rsidR="0079555B" w:rsidRDefault="0079555B" w:rsidP="00BF3E3E">
      <w:pPr>
        <w:spacing w:after="150" w:line="240" w:lineRule="auto"/>
        <w:jc w:val="center"/>
        <w:rPr>
          <w:rFonts w:eastAsia="Times New Roman" w:cstheme="minorHAnsi"/>
          <w:sz w:val="20"/>
          <w:szCs w:val="20"/>
        </w:rPr>
      </w:pPr>
    </w:p>
    <w:p w:rsidR="0079555B" w:rsidRDefault="0079555B" w:rsidP="00BF3E3E">
      <w:pPr>
        <w:spacing w:after="150" w:line="240" w:lineRule="auto"/>
        <w:jc w:val="center"/>
        <w:rPr>
          <w:rFonts w:eastAsia="Times New Roman" w:cstheme="minorHAnsi"/>
          <w:sz w:val="20"/>
          <w:szCs w:val="20"/>
        </w:rPr>
      </w:pPr>
    </w:p>
    <w:p w:rsidR="00EC7A6F" w:rsidRDefault="00EC7A6F" w:rsidP="00BF3E3E">
      <w:pPr>
        <w:spacing w:after="150" w:line="240" w:lineRule="auto"/>
        <w:jc w:val="center"/>
        <w:rPr>
          <w:rFonts w:eastAsia="Times New Roman" w:cstheme="minorHAnsi"/>
          <w:sz w:val="20"/>
          <w:szCs w:val="20"/>
        </w:rPr>
      </w:pPr>
    </w:p>
    <w:p w:rsidR="007669A6" w:rsidRPr="0036119E" w:rsidRDefault="007669A6" w:rsidP="00BF3E3E">
      <w:pPr>
        <w:spacing w:after="150" w:line="240" w:lineRule="auto"/>
        <w:jc w:val="center"/>
        <w:rPr>
          <w:rFonts w:eastAsia="Times New Roman" w:cstheme="minorHAnsi"/>
          <w:sz w:val="20"/>
          <w:szCs w:val="20"/>
        </w:rPr>
      </w:pPr>
      <w:r w:rsidRPr="0036119E">
        <w:rPr>
          <w:rFonts w:eastAsia="Times New Roman" w:cstheme="minorHAnsi"/>
          <w:sz w:val="20"/>
          <w:szCs w:val="20"/>
        </w:rPr>
        <w:lastRenderedPageBreak/>
        <w:t>ANEXO II</w:t>
      </w:r>
    </w:p>
    <w:p w:rsidR="007669A6" w:rsidRPr="0036119E" w:rsidRDefault="00E56558" w:rsidP="00E91DC1">
      <w:pPr>
        <w:tabs>
          <w:tab w:val="left" w:pos="5103"/>
        </w:tabs>
        <w:spacing w:after="150" w:line="240" w:lineRule="auto"/>
        <w:jc w:val="center"/>
        <w:rPr>
          <w:rFonts w:eastAsia="Times New Roman" w:cstheme="minorHAnsi"/>
          <w:sz w:val="20"/>
          <w:szCs w:val="20"/>
        </w:rPr>
      </w:pPr>
      <w:r w:rsidRPr="0036119E">
        <w:rPr>
          <w:rFonts w:eastAsia="Times New Roman" w:cstheme="minorHAnsi"/>
          <w:sz w:val="20"/>
          <w:szCs w:val="20"/>
        </w:rPr>
        <w:t xml:space="preserve">MINUTA DO </w:t>
      </w:r>
      <w:r w:rsidR="007669A6" w:rsidRPr="0036119E">
        <w:rPr>
          <w:rFonts w:eastAsia="Times New Roman" w:cstheme="minorHAnsi"/>
          <w:sz w:val="20"/>
          <w:szCs w:val="20"/>
        </w:rPr>
        <w:t>CONTRATO N.º</w:t>
      </w:r>
      <w:r w:rsidR="00E91DC1" w:rsidRPr="0036119E">
        <w:rPr>
          <w:rFonts w:eastAsia="Times New Roman" w:cstheme="minorHAnsi"/>
          <w:sz w:val="20"/>
          <w:szCs w:val="20"/>
        </w:rPr>
        <w:t xml:space="preserve"> </w:t>
      </w:r>
      <w:r w:rsidR="00DB3852">
        <w:rPr>
          <w:rFonts w:eastAsia="Times New Roman" w:cstheme="minorHAnsi"/>
          <w:sz w:val="20"/>
          <w:szCs w:val="20"/>
        </w:rPr>
        <w:t>XXX</w:t>
      </w:r>
      <w:r w:rsidR="00412AAF" w:rsidRPr="0036119E">
        <w:rPr>
          <w:rFonts w:eastAsia="Times New Roman" w:cstheme="minorHAnsi"/>
          <w:sz w:val="20"/>
          <w:szCs w:val="20"/>
        </w:rPr>
        <w:t>/</w:t>
      </w:r>
      <w:r w:rsidR="00D8641E">
        <w:rPr>
          <w:rFonts w:eastAsia="Times New Roman" w:cstheme="minorHAnsi"/>
          <w:sz w:val="20"/>
          <w:szCs w:val="20"/>
        </w:rPr>
        <w:t>2024</w:t>
      </w:r>
    </w:p>
    <w:p w:rsidR="007669A6" w:rsidRPr="0036119E" w:rsidRDefault="007669A6" w:rsidP="00BF3E3E">
      <w:pPr>
        <w:spacing w:after="150" w:line="240" w:lineRule="auto"/>
        <w:jc w:val="center"/>
        <w:rPr>
          <w:rFonts w:eastAsia="Times New Roman" w:cstheme="minorHAnsi"/>
          <w:sz w:val="20"/>
          <w:szCs w:val="20"/>
        </w:rPr>
      </w:pPr>
      <w:r w:rsidRPr="0036119E">
        <w:rPr>
          <w:rFonts w:eastAsia="Times New Roman" w:cstheme="minorHAnsi"/>
          <w:sz w:val="20"/>
          <w:szCs w:val="20"/>
        </w:rPr>
        <w:t>CONTRATO DE AQUISIÇÃO DE GÊNEROS ALIMENTÍCIOS DA AGRICULTURA FAMILIAR PARA A ALIMENTAÇÃO ESCOLAR/PNAE</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A </w:t>
      </w:r>
      <w:r w:rsidR="0054045B" w:rsidRPr="0036119E">
        <w:rPr>
          <w:rFonts w:eastAsia="Times New Roman" w:cstheme="minorHAnsi"/>
          <w:sz w:val="20"/>
          <w:szCs w:val="20"/>
        </w:rPr>
        <w:t>Prefeitura Municipal de São Joaquim da Barra (SP)</w:t>
      </w:r>
      <w:r w:rsidRPr="0036119E">
        <w:rPr>
          <w:rFonts w:eastAsia="Times New Roman" w:cstheme="minorHAnsi"/>
          <w:sz w:val="20"/>
          <w:szCs w:val="20"/>
        </w:rPr>
        <w:t xml:space="preserve">, pessoa jurídica de direito público, com sede à </w:t>
      </w:r>
      <w:r w:rsidR="0054045B" w:rsidRPr="0036119E">
        <w:rPr>
          <w:rFonts w:eastAsia="Times New Roman" w:cstheme="minorHAnsi"/>
          <w:sz w:val="20"/>
          <w:szCs w:val="20"/>
        </w:rPr>
        <w:t>Praça Prof. Ivo Vannuchi s/nº,</w:t>
      </w:r>
      <w:proofErr w:type="gramStart"/>
      <w:r w:rsidR="0054045B" w:rsidRPr="0036119E">
        <w:rPr>
          <w:rFonts w:eastAsia="Times New Roman" w:cstheme="minorHAnsi"/>
          <w:sz w:val="20"/>
          <w:szCs w:val="20"/>
        </w:rPr>
        <w:t xml:space="preserve"> </w:t>
      </w:r>
      <w:r w:rsidRPr="0036119E">
        <w:rPr>
          <w:rFonts w:eastAsia="Times New Roman" w:cstheme="minorHAnsi"/>
          <w:sz w:val="20"/>
          <w:szCs w:val="20"/>
        </w:rPr>
        <w:t xml:space="preserve"> </w:t>
      </w:r>
      <w:proofErr w:type="gramEnd"/>
      <w:r w:rsidRPr="0036119E">
        <w:rPr>
          <w:rFonts w:eastAsia="Times New Roman" w:cstheme="minorHAnsi"/>
          <w:sz w:val="20"/>
          <w:szCs w:val="20"/>
        </w:rPr>
        <w:t xml:space="preserve">inscrita no CNPJ sob </w:t>
      </w:r>
      <w:r w:rsidR="00B11CF4" w:rsidRPr="0036119E">
        <w:rPr>
          <w:rFonts w:eastAsia="Times New Roman" w:cstheme="minorHAnsi"/>
          <w:sz w:val="20"/>
          <w:szCs w:val="20"/>
        </w:rPr>
        <w:t xml:space="preserve">nº </w:t>
      </w:r>
      <w:r w:rsidR="00B11CF4" w:rsidRPr="0036119E">
        <w:rPr>
          <w:rFonts w:cstheme="minorHAnsi"/>
          <w:sz w:val="20"/>
          <w:szCs w:val="20"/>
        </w:rPr>
        <w:t xml:space="preserve">59.851.543/0001-65, </w:t>
      </w:r>
      <w:r w:rsidRPr="0036119E">
        <w:rPr>
          <w:rFonts w:eastAsia="Times New Roman" w:cstheme="minorHAnsi"/>
          <w:sz w:val="20"/>
          <w:szCs w:val="20"/>
        </w:rPr>
        <w:t xml:space="preserve">representada neste ato pelo (a) Prefeito (a) Municipal, o (a) Sr. (a) </w:t>
      </w:r>
      <w:r w:rsidR="00212F46" w:rsidRPr="0036119E">
        <w:rPr>
          <w:rFonts w:eastAsia="Times New Roman" w:cstheme="minorHAnsi"/>
          <w:sz w:val="20"/>
          <w:szCs w:val="20"/>
        </w:rPr>
        <w:t>Wagner José Schmidt</w:t>
      </w:r>
      <w:r w:rsidRPr="0036119E">
        <w:rPr>
          <w:rFonts w:eastAsia="Times New Roman" w:cstheme="minorHAnsi"/>
          <w:sz w:val="20"/>
          <w:szCs w:val="20"/>
        </w:rPr>
        <w:t>, doravante denominado CONTRATANTE, e por outro lado (nome do grupo formal ou informal ou fornecedor individual), situado à Av. _____________, n.º____, em (município), inscrita no CNPJ sob n.º ________________________, (para grupo formal), CPF sob n.º_____________ ( grupos informais e individuais), doravante denominado (a) CONTRATADO (A), fundamentados nas disposições</w:t>
      </w:r>
      <w:hyperlink r:id="rId15" w:history="1">
        <w:r w:rsidR="00DB64B2" w:rsidRPr="0036119E">
          <w:rPr>
            <w:rFonts w:eastAsia="Times New Roman" w:cstheme="minorHAnsi"/>
            <w:sz w:val="20"/>
            <w:szCs w:val="20"/>
          </w:rPr>
          <w:t xml:space="preserve"> da Lei nº 11.947/2009</w:t>
        </w:r>
      </w:hyperlink>
      <w:r w:rsidR="00DB64B2" w:rsidRPr="0036119E">
        <w:rPr>
          <w:rFonts w:eastAsia="Times New Roman" w:cstheme="minorHAnsi"/>
          <w:sz w:val="20"/>
          <w:szCs w:val="20"/>
        </w:rPr>
        <w:t xml:space="preserve">, da </w:t>
      </w:r>
      <w:r w:rsidR="00851C8A" w:rsidRPr="0036119E">
        <w:rPr>
          <w:rFonts w:eastAsia="Times New Roman" w:cstheme="minorHAnsi"/>
          <w:sz w:val="20"/>
          <w:szCs w:val="20"/>
        </w:rPr>
        <w:t xml:space="preserve">Resolução </w:t>
      </w:r>
      <w:r w:rsidR="00703C7A" w:rsidRPr="0036119E">
        <w:rPr>
          <w:rFonts w:eastAsia="Times New Roman" w:cstheme="minorHAnsi"/>
          <w:sz w:val="20"/>
          <w:szCs w:val="20"/>
        </w:rPr>
        <w:t>CD/</w:t>
      </w:r>
      <w:r w:rsidR="00851C8A" w:rsidRPr="0036119E">
        <w:rPr>
          <w:rFonts w:eastAsia="Times New Roman" w:cstheme="minorHAnsi"/>
          <w:sz w:val="20"/>
          <w:szCs w:val="20"/>
        </w:rPr>
        <w:t xml:space="preserve">FNDE n.º 06/2020 </w:t>
      </w:r>
      <w:r w:rsidR="00DB64B2" w:rsidRPr="0036119E">
        <w:rPr>
          <w:rFonts w:eastAsia="Times New Roman" w:cstheme="minorHAnsi"/>
          <w:sz w:val="20"/>
          <w:szCs w:val="20"/>
        </w:rPr>
        <w:t xml:space="preserve"> e da Lei Federal n.º 8666/93 e </w:t>
      </w:r>
      <w:r w:rsidR="0044277F" w:rsidRPr="0036119E">
        <w:rPr>
          <w:rFonts w:eastAsia="Times New Roman" w:cstheme="minorHAnsi"/>
          <w:sz w:val="20"/>
          <w:szCs w:val="20"/>
        </w:rPr>
        <w:t xml:space="preserve">suas consequentes </w:t>
      </w:r>
      <w:r w:rsidR="00DB64B2" w:rsidRPr="0036119E">
        <w:rPr>
          <w:rFonts w:eastAsia="Times New Roman" w:cstheme="minorHAnsi"/>
          <w:sz w:val="20"/>
          <w:szCs w:val="20"/>
        </w:rPr>
        <w:t xml:space="preserve">alterações, e tendo </w:t>
      </w:r>
      <w:r w:rsidRPr="0036119E">
        <w:rPr>
          <w:rFonts w:eastAsia="Times New Roman" w:cstheme="minorHAnsi"/>
          <w:sz w:val="20"/>
          <w:szCs w:val="20"/>
        </w:rPr>
        <w:t xml:space="preserve">em vista o que consta na Chamada Pública nº </w:t>
      </w:r>
      <w:r w:rsidR="00A879EA" w:rsidRPr="0036119E">
        <w:rPr>
          <w:rFonts w:eastAsia="Times New Roman" w:cstheme="minorHAnsi"/>
          <w:sz w:val="20"/>
          <w:szCs w:val="20"/>
        </w:rPr>
        <w:t>--------</w:t>
      </w:r>
      <w:r w:rsidR="005F6725" w:rsidRPr="0036119E">
        <w:rPr>
          <w:rFonts w:eastAsia="Times New Roman" w:cstheme="minorHAnsi"/>
          <w:sz w:val="20"/>
          <w:szCs w:val="20"/>
        </w:rPr>
        <w:t>/</w:t>
      </w:r>
      <w:r w:rsidR="00274B39" w:rsidRPr="0036119E">
        <w:rPr>
          <w:rFonts w:eastAsia="Times New Roman" w:cstheme="minorHAnsi"/>
          <w:sz w:val="20"/>
          <w:szCs w:val="20"/>
        </w:rPr>
        <w:t>202</w:t>
      </w:r>
      <w:r w:rsidR="00D8641E">
        <w:rPr>
          <w:rFonts w:eastAsia="Times New Roman" w:cstheme="minorHAnsi"/>
          <w:sz w:val="20"/>
          <w:szCs w:val="20"/>
        </w:rPr>
        <w:t>4</w:t>
      </w:r>
      <w:r w:rsidRPr="0036119E">
        <w:rPr>
          <w:rFonts w:eastAsia="Times New Roman" w:cstheme="minorHAnsi"/>
          <w:sz w:val="20"/>
          <w:szCs w:val="20"/>
        </w:rPr>
        <w:t>, resolvem celebrar o presente contrato mediante as cláusulas que seguem:</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PRIMEIRA: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É objeto desta contratação a aquisição de GÊNEROS ALIMENTÍCIOS DA AGRICULTURA FAMILIAR PARA ALIMENTAÇÃO ESCOLAR, para alunos da rede de educação básica pública, verba FNDE/PNAE,</w:t>
      </w:r>
      <w:r w:rsidR="00D8638E" w:rsidRPr="0036119E">
        <w:rPr>
          <w:rFonts w:eastAsia="Times New Roman" w:cstheme="minorHAnsi"/>
          <w:sz w:val="20"/>
          <w:szCs w:val="20"/>
        </w:rPr>
        <w:t xml:space="preserve"> </w:t>
      </w:r>
      <w:r w:rsidRPr="0036119E">
        <w:rPr>
          <w:rFonts w:eastAsia="Times New Roman" w:cstheme="minorHAnsi"/>
          <w:sz w:val="20"/>
          <w:szCs w:val="20"/>
        </w:rPr>
        <w:t xml:space="preserve">descritos no quadro previsto na Cláusula Quarta, todos de acordo com a chamada pública n.º </w:t>
      </w:r>
      <w:r w:rsidR="00D8641E">
        <w:rPr>
          <w:rFonts w:eastAsia="Times New Roman" w:cstheme="minorHAnsi"/>
          <w:sz w:val="20"/>
          <w:szCs w:val="20"/>
        </w:rPr>
        <w:t>XXX/2024</w:t>
      </w:r>
      <w:r w:rsidRPr="0036119E">
        <w:rPr>
          <w:rFonts w:eastAsia="Times New Roman" w:cstheme="minorHAnsi"/>
          <w:sz w:val="20"/>
          <w:szCs w:val="20"/>
        </w:rPr>
        <w:t>, o qual fica fazendo parte integrante do presente contrato, independentemente de anexação ou transcrição.</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SEGUNDA: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O CONTRATADO se compromete a fornecer os gêneros alimentícios da Agricultura Familiar ao CONTRATANTE conforme descrito na Cláusula Quarta deste Contrato.</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TERCEIRA: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O limite individual de venda de gêneros alimentícios do CONTRATADO</w:t>
      </w:r>
      <w:proofErr w:type="gramStart"/>
      <w:r w:rsidRPr="0036119E">
        <w:rPr>
          <w:rFonts w:eastAsia="Times New Roman" w:cstheme="minorHAnsi"/>
          <w:sz w:val="20"/>
          <w:szCs w:val="20"/>
        </w:rPr>
        <w:t>,</w:t>
      </w:r>
      <w:r w:rsidR="001D7392">
        <w:rPr>
          <w:rFonts w:eastAsia="Times New Roman" w:cstheme="minorHAnsi"/>
          <w:sz w:val="20"/>
          <w:szCs w:val="20"/>
        </w:rPr>
        <w:t xml:space="preserve"> </w:t>
      </w:r>
      <w:r w:rsidRPr="0036119E">
        <w:rPr>
          <w:rFonts w:eastAsia="Times New Roman" w:cstheme="minorHAnsi"/>
          <w:b/>
          <w:sz w:val="20"/>
          <w:szCs w:val="20"/>
        </w:rPr>
        <w:t>será</w:t>
      </w:r>
      <w:proofErr w:type="gramEnd"/>
      <w:r w:rsidRPr="0036119E">
        <w:rPr>
          <w:rFonts w:eastAsia="Times New Roman" w:cstheme="minorHAnsi"/>
          <w:b/>
          <w:sz w:val="20"/>
          <w:szCs w:val="20"/>
        </w:rPr>
        <w:t xml:space="preserve"> de até </w:t>
      </w:r>
      <w:r w:rsidR="007108AD" w:rsidRPr="0036119E">
        <w:rPr>
          <w:rFonts w:eastAsia="Times New Roman" w:cstheme="minorHAnsi"/>
          <w:b/>
          <w:sz w:val="20"/>
          <w:szCs w:val="20"/>
        </w:rPr>
        <w:t>R$40.000,00 (quarenta mil reais)</w:t>
      </w:r>
      <w:r w:rsidRPr="0036119E">
        <w:rPr>
          <w:rFonts w:eastAsia="Times New Roman" w:cstheme="minorHAnsi"/>
          <w:b/>
          <w:sz w:val="20"/>
          <w:szCs w:val="20"/>
        </w:rPr>
        <w:t xml:space="preserve"> por DAP por ano civil</w:t>
      </w:r>
      <w:r w:rsidRPr="0036119E">
        <w:rPr>
          <w:rFonts w:eastAsia="Times New Roman" w:cstheme="minorHAnsi"/>
          <w:sz w:val="20"/>
          <w:szCs w:val="20"/>
        </w:rPr>
        <w:t>, referente à sua produção, conforme a legislação do Programa Nacional de Alimentação Escolar.</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QUARTA: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Pelo fornecimento dos gêneros alimentícios, nos quantitativos descritos abaixo (no quadro), de Gêneros Alimentícios da Agricultura Familiar, o (a) CONTRATADO (A) receberá o valor total de R$ _____________ (_______________________).</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a) O recebimento das mercadorias dar-se-á mediante apresentação do Termo de Recebimento e das Notas Fiscais de Venda pela pessoa responsável pela alimentação no local de entrega, consoante anexo deste Contrato.</w:t>
      </w:r>
    </w:p>
    <w:p w:rsidR="000D1CD4"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w:t>
      </w:r>
      <w:proofErr w:type="gramStart"/>
      <w:r w:rsidRPr="0036119E">
        <w:rPr>
          <w:rFonts w:eastAsia="Times New Roman" w:cstheme="minorHAnsi"/>
          <w:sz w:val="20"/>
          <w:szCs w:val="20"/>
        </w:rPr>
        <w:br/>
      </w:r>
      <w:proofErr w:type="gramEnd"/>
      <w:r w:rsidRPr="0036119E">
        <w:rPr>
          <w:rFonts w:eastAsia="Times New Roman" w:cstheme="minorHAnsi"/>
          <w:sz w:val="20"/>
          <w:szCs w:val="20"/>
        </w:rPr>
        <w:t> </w:t>
      </w:r>
    </w:p>
    <w:p w:rsidR="00E56558" w:rsidRPr="0036119E" w:rsidRDefault="00E56558" w:rsidP="00BF3E3E">
      <w:pPr>
        <w:spacing w:after="150" w:line="240" w:lineRule="auto"/>
        <w:jc w:val="both"/>
        <w:rPr>
          <w:rFonts w:eastAsia="Times New Roman" w:cstheme="minorHAnsi"/>
          <w:sz w:val="20"/>
          <w:szCs w:val="20"/>
        </w:rPr>
      </w:pP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10"/>
        <w:gridCol w:w="1710"/>
        <w:gridCol w:w="1710"/>
        <w:gridCol w:w="1710"/>
        <w:gridCol w:w="1710"/>
        <w:gridCol w:w="1725"/>
      </w:tblGrid>
      <w:tr w:rsidR="001E7AC5" w:rsidRPr="0036119E" w:rsidTr="007669A6">
        <w:trPr>
          <w:trHeight w:val="420"/>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lastRenderedPageBreak/>
              <w:t>Produto</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Unidade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Quantidade</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Periodicidade de Entrega</w:t>
            </w:r>
          </w:p>
        </w:tc>
        <w:tc>
          <w:tcPr>
            <w:tcW w:w="3285"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Preço de Aquisição</w:t>
            </w:r>
          </w:p>
        </w:tc>
      </w:tr>
      <w:tr w:rsidR="001E7AC5" w:rsidRPr="0036119E" w:rsidTr="007669A6">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 </w:t>
            </w:r>
          </w:p>
        </w:tc>
        <w:tc>
          <w:tcPr>
            <w:tcW w:w="171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Preço Unitário (divulgado na chamada pública)</w:t>
            </w:r>
          </w:p>
        </w:tc>
        <w:tc>
          <w:tcPr>
            <w:tcW w:w="17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Preço Total</w:t>
            </w:r>
          </w:p>
        </w:tc>
      </w:tr>
      <w:tr w:rsidR="001E7AC5" w:rsidRPr="0036119E" w:rsidTr="007669A6">
        <w:trPr>
          <w:trHeight w:val="285"/>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p>
        </w:tc>
      </w:tr>
      <w:tr w:rsidR="001E7AC5" w:rsidRPr="0036119E" w:rsidTr="007669A6">
        <w:trPr>
          <w:trHeight w:val="18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18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18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18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7669A6">
        <w:trPr>
          <w:trHeight w:val="210"/>
          <w:jc w:val="center"/>
        </w:trPr>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1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sz w:val="20"/>
                <w:szCs w:val="20"/>
              </w:rPr>
            </w:pPr>
          </w:p>
        </w:tc>
      </w:tr>
      <w:tr w:rsidR="001E7AC5" w:rsidRPr="0036119E" w:rsidTr="00DE2555">
        <w:trPr>
          <w:trHeight w:val="204"/>
          <w:jc w:val="center"/>
        </w:trPr>
        <w:tc>
          <w:tcPr>
            <w:tcW w:w="84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jc w:val="center"/>
              <w:rPr>
                <w:rFonts w:eastAsia="Times New Roman" w:cstheme="minorHAnsi"/>
                <w:b/>
                <w:sz w:val="20"/>
                <w:szCs w:val="20"/>
              </w:rPr>
            </w:pPr>
            <w:r w:rsidRPr="0036119E">
              <w:rPr>
                <w:rFonts w:eastAsia="Times New Roman" w:cstheme="minorHAnsi"/>
                <w:b/>
                <w:sz w:val="20"/>
                <w:szCs w:val="20"/>
              </w:rPr>
              <w:t>Valor Total do Contrato</w:t>
            </w:r>
          </w:p>
        </w:tc>
        <w:tc>
          <w:tcPr>
            <w:tcW w:w="17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10" w:lineRule="atLeast"/>
              <w:rPr>
                <w:rFonts w:eastAsia="Times New Roman" w:cstheme="minorHAnsi"/>
                <w:sz w:val="20"/>
                <w:szCs w:val="20"/>
              </w:rPr>
            </w:pPr>
            <w:r w:rsidRPr="0036119E">
              <w:rPr>
                <w:rFonts w:eastAsia="Times New Roman" w:cstheme="minorHAnsi"/>
                <w:sz w:val="20"/>
                <w:szCs w:val="20"/>
              </w:rPr>
              <w:t> </w:t>
            </w:r>
          </w:p>
        </w:tc>
      </w:tr>
    </w:tbl>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QUINTA: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As despesas decorrentes do presente contrato correrão à conta das seguintes dotações orçamentárias:</w:t>
      </w:r>
    </w:p>
    <w:p w:rsidR="00412AAF"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02.03.05                                    CENTRAL DE ALIMENTAÇÃO ESCOLAR</w:t>
      </w:r>
    </w:p>
    <w:p w:rsidR="00412AAF"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 xml:space="preserve">12.306.0008.2033.0000           ALIMENTAÇÃO ESCOLAR – RECURSO FEDERAL PNAE </w:t>
      </w:r>
    </w:p>
    <w:p w:rsidR="00412AAF"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3.3.90.30.00                               MATERIAL DE CONSUMO</w:t>
      </w:r>
    </w:p>
    <w:p w:rsidR="00412AAF" w:rsidRPr="0036119E" w:rsidRDefault="00412AAF" w:rsidP="00412AAF">
      <w:pPr>
        <w:pStyle w:val="Corpodetexto"/>
        <w:ind w:left="848"/>
        <w:rPr>
          <w:rFonts w:asciiTheme="minorHAnsi" w:hAnsiTheme="minorHAnsi" w:cs="Calibri"/>
          <w:b w:val="0"/>
          <w:sz w:val="22"/>
          <w:szCs w:val="22"/>
        </w:rPr>
      </w:pPr>
    </w:p>
    <w:p w:rsidR="00412AAF"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12.306.0008.2030.0000        MANUTENÇÃO DA CENTRAL DE ALIMENTAÇÃO ESCOLAR</w:t>
      </w:r>
    </w:p>
    <w:p w:rsidR="00412AAF"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3.3.90.30.00                            MATERIAL DE CONSUMO</w:t>
      </w:r>
    </w:p>
    <w:p w:rsidR="00412AAF" w:rsidRPr="0036119E" w:rsidRDefault="00412AAF" w:rsidP="00412AAF">
      <w:pPr>
        <w:pStyle w:val="Corpodetexto"/>
        <w:ind w:left="848"/>
        <w:rPr>
          <w:rFonts w:asciiTheme="minorHAnsi" w:hAnsiTheme="minorHAnsi" w:cs="Calibri"/>
          <w:b w:val="0"/>
          <w:sz w:val="22"/>
          <w:szCs w:val="22"/>
        </w:rPr>
      </w:pPr>
    </w:p>
    <w:p w:rsidR="00412AAF"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MATERIAL DE CONSUMO</w:t>
      </w:r>
    </w:p>
    <w:p w:rsidR="007830F1" w:rsidRPr="0036119E" w:rsidRDefault="00412AAF" w:rsidP="00412AAF">
      <w:pPr>
        <w:pStyle w:val="Corpodetexto"/>
        <w:ind w:left="848"/>
        <w:rPr>
          <w:rFonts w:asciiTheme="minorHAnsi" w:hAnsiTheme="minorHAnsi" w:cs="Calibri"/>
          <w:b w:val="0"/>
          <w:sz w:val="22"/>
          <w:szCs w:val="22"/>
        </w:rPr>
      </w:pPr>
      <w:r w:rsidRPr="0036119E">
        <w:rPr>
          <w:rFonts w:asciiTheme="minorHAnsi" w:hAnsiTheme="minorHAnsi" w:cs="Calibri"/>
          <w:b w:val="0"/>
          <w:sz w:val="22"/>
          <w:szCs w:val="22"/>
        </w:rPr>
        <w:t>FICHAS: 19</w:t>
      </w:r>
      <w:r w:rsidR="00A2560C">
        <w:rPr>
          <w:rFonts w:asciiTheme="minorHAnsi" w:hAnsiTheme="minorHAnsi" w:cs="Calibri"/>
          <w:b w:val="0"/>
          <w:sz w:val="22"/>
          <w:szCs w:val="22"/>
        </w:rPr>
        <w:t>2</w:t>
      </w:r>
      <w:r w:rsidRPr="0036119E">
        <w:rPr>
          <w:rFonts w:asciiTheme="minorHAnsi" w:hAnsiTheme="minorHAnsi" w:cs="Calibri"/>
          <w:b w:val="0"/>
          <w:sz w:val="22"/>
          <w:szCs w:val="22"/>
        </w:rPr>
        <w:t>, 193, 1</w:t>
      </w:r>
      <w:r w:rsidR="00A2560C">
        <w:rPr>
          <w:rFonts w:asciiTheme="minorHAnsi" w:hAnsiTheme="minorHAnsi" w:cs="Calibri"/>
          <w:b w:val="0"/>
          <w:sz w:val="22"/>
          <w:szCs w:val="22"/>
        </w:rPr>
        <w:t>94</w:t>
      </w:r>
      <w:r w:rsidRPr="0036119E">
        <w:rPr>
          <w:rFonts w:asciiTheme="minorHAnsi" w:hAnsiTheme="minorHAnsi" w:cs="Calibri"/>
          <w:b w:val="0"/>
          <w:sz w:val="22"/>
          <w:szCs w:val="22"/>
        </w:rPr>
        <w:t xml:space="preserve">, </w:t>
      </w:r>
      <w:r w:rsidR="00A2560C">
        <w:rPr>
          <w:rFonts w:asciiTheme="minorHAnsi" w:hAnsiTheme="minorHAnsi" w:cs="Calibri"/>
          <w:b w:val="0"/>
          <w:sz w:val="22"/>
          <w:szCs w:val="22"/>
        </w:rPr>
        <w:t>531</w:t>
      </w:r>
      <w:r w:rsidRPr="0036119E">
        <w:rPr>
          <w:rFonts w:asciiTheme="minorHAnsi" w:hAnsiTheme="minorHAnsi" w:cs="Calibri"/>
          <w:b w:val="0"/>
          <w:sz w:val="22"/>
          <w:szCs w:val="22"/>
        </w:rPr>
        <w:t>.</w:t>
      </w:r>
    </w:p>
    <w:p w:rsidR="007830F1" w:rsidRPr="0036119E" w:rsidRDefault="007830F1" w:rsidP="007830F1">
      <w:pPr>
        <w:spacing w:after="150" w:line="240" w:lineRule="auto"/>
        <w:jc w:val="both"/>
        <w:rPr>
          <w:rFonts w:eastAsia="Times New Roman" w:cstheme="minorHAnsi"/>
          <w:sz w:val="10"/>
          <w:szCs w:val="10"/>
        </w:rPr>
      </w:pP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SEXTA: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O CONTRATANTE, após receber os documentos descritos na Cláusula Quarta, alínea "a", e após a tramitação do processo para instrução e liquidação, efetuará o seu pagamento no valor correspondente às entregas do mês anterior.</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SÉTIMA: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O CONTRATANTE que não seguir a forma de liberação de recursos para pagamento do CONTRATADO, está sujeito a pagamento de multa de 2%, mais juros de 0,1% ao dia, sobre o valor da parcela vencida.</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OITAVA: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lastRenderedPageBreak/>
        <w:t>O CONTRATANTE se compromete em guardar pelo prazo estabelecido no </w:t>
      </w:r>
      <w:hyperlink r:id="rId16" w:history="1">
        <w:r w:rsidRPr="0036119E">
          <w:rPr>
            <w:rFonts w:eastAsia="Times New Roman" w:cstheme="minorHAnsi"/>
            <w:sz w:val="20"/>
            <w:szCs w:val="20"/>
          </w:rPr>
          <w:t xml:space="preserve">§ </w:t>
        </w:r>
        <w:r w:rsidR="00703C7A" w:rsidRPr="0036119E">
          <w:rPr>
            <w:rFonts w:eastAsia="Times New Roman" w:cstheme="minorHAnsi"/>
            <w:sz w:val="20"/>
            <w:szCs w:val="20"/>
          </w:rPr>
          <w:t>7</w:t>
        </w:r>
        <w:r w:rsidR="003A7703" w:rsidRPr="0036119E">
          <w:rPr>
            <w:rFonts w:eastAsia="Times New Roman" w:cstheme="minorHAnsi"/>
            <w:sz w:val="20"/>
            <w:szCs w:val="20"/>
          </w:rPr>
          <w:t xml:space="preserve">.º </w:t>
        </w:r>
        <w:r w:rsidRPr="0036119E">
          <w:rPr>
            <w:rFonts w:eastAsia="Times New Roman" w:cstheme="minorHAnsi"/>
            <w:sz w:val="20"/>
            <w:szCs w:val="20"/>
          </w:rPr>
          <w:t xml:space="preserve">do artigo </w:t>
        </w:r>
        <w:r w:rsidR="00703C7A" w:rsidRPr="0036119E">
          <w:rPr>
            <w:rFonts w:eastAsia="Times New Roman" w:cstheme="minorHAnsi"/>
            <w:sz w:val="20"/>
            <w:szCs w:val="20"/>
          </w:rPr>
          <w:t>60</w:t>
        </w:r>
        <w:r w:rsidRPr="0036119E">
          <w:rPr>
            <w:rFonts w:eastAsia="Times New Roman" w:cstheme="minorHAnsi"/>
            <w:sz w:val="20"/>
            <w:szCs w:val="20"/>
          </w:rPr>
          <w:t xml:space="preserve"> da Resolução CD/FNDE nº </w:t>
        </w:r>
        <w:r w:rsidR="00703C7A" w:rsidRPr="0036119E">
          <w:rPr>
            <w:rFonts w:eastAsia="Times New Roman" w:cstheme="minorHAnsi"/>
            <w:sz w:val="20"/>
            <w:szCs w:val="20"/>
          </w:rPr>
          <w:t>06/2020</w:t>
        </w:r>
      </w:hyperlink>
      <w:r w:rsidR="00B2212A" w:rsidRPr="0036119E">
        <w:rPr>
          <w:rFonts w:eastAsia="Times New Roman" w:cstheme="minorHAnsi"/>
          <w:sz w:val="20"/>
          <w:szCs w:val="20"/>
        </w:rPr>
        <w:t xml:space="preserve"> </w:t>
      </w:r>
      <w:r w:rsidRPr="0036119E">
        <w:rPr>
          <w:rFonts w:eastAsia="Times New Roman" w:cstheme="minorHAnsi"/>
          <w:sz w:val="20"/>
          <w:szCs w:val="20"/>
        </w:rPr>
        <w:t>as cópias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NONA: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É de exclusiva responsabilidade do CONTRATADO o ressarcimento de danos causados ao CONTRATANTE ou a terceiros, decorrentes de sua culpa ou dolo na execução do contrato, não excluindo ou reduzindo esta responsabilidade à fiscalização.</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O CONTRATANTE em razão da supremacia do interesse público sobre os interesses particulares poderá:</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a) modificar unilateralmente o contrato para melhor adequação às finalidades de interesse público, respeitando os direitos do CONTRATADO;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b) rescindir unilateralmente o contrato, nos casos de infração contratual ou inaptidão do CONTRATADO;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c) fiscalizar a execução do contrato;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d) aplicar sanções motivadas pela inexecução total ou parcial do ajuste;</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Sempre que o CON</w:t>
      </w:r>
      <w:r w:rsidR="00AA4879">
        <w:rPr>
          <w:rFonts w:eastAsia="Times New Roman" w:cstheme="minorHAnsi"/>
          <w:sz w:val="20"/>
          <w:szCs w:val="20"/>
        </w:rPr>
        <w:t xml:space="preserve">TRATANTE alterar ou rescindir o </w:t>
      </w:r>
      <w:r w:rsidRPr="0036119E">
        <w:rPr>
          <w:rFonts w:eastAsia="Times New Roman" w:cstheme="minorHAnsi"/>
          <w:sz w:val="20"/>
          <w:szCs w:val="20"/>
        </w:rPr>
        <w:t>contrato sem restar caracterizada culpa do CONTRATADO, deverá respeitar o equilíbrio econômico-financeiro, garantindo-lhe o aumento da remuneração respectiva ou a indenização por despesas já realizadas.</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PRIMEIRA: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A multa aplicada após regular processo administrativo poderá ser descontada dos pagamentos eventualmente devidos pelo CONTRATANTE ou, quando for o caso, cobrada judicialmente.</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SEGUNDA: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A fiscalização do presente contrato ficará a cargo do </w:t>
      </w:r>
      <w:proofErr w:type="gramStart"/>
      <w:r w:rsidRPr="0036119E">
        <w:rPr>
          <w:rFonts w:eastAsia="Times New Roman" w:cstheme="minorHAnsi"/>
          <w:sz w:val="20"/>
          <w:szCs w:val="20"/>
        </w:rPr>
        <w:t xml:space="preserve">respectivo </w:t>
      </w:r>
      <w:r w:rsidR="00E226F6" w:rsidRPr="0036119E">
        <w:rPr>
          <w:rFonts w:eastAsia="Times New Roman" w:cstheme="minorHAnsi"/>
          <w:sz w:val="20"/>
          <w:szCs w:val="20"/>
        </w:rPr>
        <w:t>Gestor</w:t>
      </w:r>
      <w:r w:rsidR="00F07205" w:rsidRPr="0036119E">
        <w:rPr>
          <w:rFonts w:eastAsia="Times New Roman" w:cstheme="minorHAnsi"/>
          <w:sz w:val="20"/>
          <w:szCs w:val="20"/>
        </w:rPr>
        <w:t>a</w:t>
      </w:r>
      <w:proofErr w:type="gramEnd"/>
      <w:r w:rsidR="00E226F6" w:rsidRPr="0036119E">
        <w:rPr>
          <w:rFonts w:eastAsia="Times New Roman" w:cstheme="minorHAnsi"/>
          <w:sz w:val="20"/>
          <w:szCs w:val="20"/>
        </w:rPr>
        <w:t xml:space="preserve">, </w:t>
      </w:r>
      <w:r w:rsidR="00E226F6" w:rsidRPr="0036119E">
        <w:rPr>
          <w:rFonts w:cstheme="minorHAnsi"/>
          <w:sz w:val="20"/>
          <w:szCs w:val="20"/>
        </w:rPr>
        <w:t xml:space="preserve">a </w:t>
      </w:r>
      <w:r w:rsidR="00E226F6" w:rsidRPr="0036119E">
        <w:rPr>
          <w:rFonts w:cstheme="minorHAnsi"/>
          <w:b/>
          <w:sz w:val="20"/>
          <w:szCs w:val="20"/>
        </w:rPr>
        <w:t xml:space="preserve">Senhora </w:t>
      </w:r>
      <w:r w:rsidR="00EE0F07" w:rsidRPr="0036119E">
        <w:rPr>
          <w:rFonts w:cstheme="minorHAnsi"/>
          <w:b/>
          <w:sz w:val="20"/>
          <w:szCs w:val="20"/>
        </w:rPr>
        <w:t>Maria de Fátima Souza Costa, Diretora do Departamento Municipal de Educação</w:t>
      </w:r>
      <w:r w:rsidRPr="0036119E">
        <w:rPr>
          <w:rFonts w:eastAsia="Times New Roman" w:cstheme="minorHAnsi"/>
          <w:b/>
          <w:sz w:val="20"/>
          <w:szCs w:val="20"/>
        </w:rPr>
        <w:t>.</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TERCEIRA: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O presente contrato rege-se, ainda, pela chamada pública n.º </w:t>
      </w:r>
      <w:r w:rsidR="00D8641E">
        <w:rPr>
          <w:rFonts w:eastAsia="Times New Roman" w:cstheme="minorHAnsi"/>
          <w:sz w:val="20"/>
          <w:szCs w:val="20"/>
        </w:rPr>
        <w:t>XXX/2024</w:t>
      </w:r>
      <w:r w:rsidRPr="0036119E">
        <w:rPr>
          <w:rFonts w:eastAsia="Times New Roman" w:cstheme="minorHAnsi"/>
          <w:sz w:val="20"/>
          <w:szCs w:val="20"/>
        </w:rPr>
        <w:t xml:space="preserve">, </w:t>
      </w:r>
      <w:r w:rsidR="00703C7A" w:rsidRPr="0036119E">
        <w:rPr>
          <w:rFonts w:eastAsia="Times New Roman" w:cstheme="minorHAnsi"/>
          <w:sz w:val="20"/>
          <w:szCs w:val="20"/>
        </w:rPr>
        <w:t xml:space="preserve">pela </w:t>
      </w:r>
      <w:r w:rsidR="00851C8A" w:rsidRPr="0036119E">
        <w:rPr>
          <w:rFonts w:eastAsia="Times New Roman" w:cstheme="minorHAnsi"/>
          <w:sz w:val="20"/>
          <w:szCs w:val="20"/>
        </w:rPr>
        <w:t xml:space="preserve">Resolução </w:t>
      </w:r>
      <w:r w:rsidR="003A7703" w:rsidRPr="0036119E">
        <w:rPr>
          <w:rFonts w:eastAsia="Times New Roman" w:cstheme="minorHAnsi"/>
          <w:sz w:val="20"/>
          <w:szCs w:val="20"/>
        </w:rPr>
        <w:t>CD/</w:t>
      </w:r>
      <w:r w:rsidR="00851C8A" w:rsidRPr="0036119E">
        <w:rPr>
          <w:rFonts w:eastAsia="Times New Roman" w:cstheme="minorHAnsi"/>
          <w:sz w:val="20"/>
          <w:szCs w:val="20"/>
        </w:rPr>
        <w:t>FNDE n.º 06/2020</w:t>
      </w:r>
      <w:r w:rsidR="007C703C" w:rsidRPr="0036119E">
        <w:rPr>
          <w:rFonts w:eastAsia="Times New Roman" w:cstheme="minorHAnsi"/>
          <w:sz w:val="20"/>
          <w:szCs w:val="20"/>
        </w:rPr>
        <w:t xml:space="preserve"> e alterações posteriores</w:t>
      </w:r>
      <w:r w:rsidRPr="0036119E">
        <w:rPr>
          <w:rFonts w:eastAsia="Times New Roman" w:cstheme="minorHAnsi"/>
          <w:sz w:val="20"/>
          <w:szCs w:val="20"/>
        </w:rPr>
        <w:t>, pela </w:t>
      </w:r>
      <w:hyperlink r:id="rId17" w:history="1">
        <w:r w:rsidRPr="007962A5">
          <w:rPr>
            <w:rFonts w:eastAsia="Times New Roman" w:cstheme="minorHAnsi"/>
            <w:sz w:val="20"/>
            <w:szCs w:val="20"/>
          </w:rPr>
          <w:t xml:space="preserve">Lei nº </w:t>
        </w:r>
        <w:r w:rsidR="007962A5" w:rsidRPr="007962A5">
          <w:rPr>
            <w:rFonts w:eastAsia="Times New Roman" w:cstheme="minorHAnsi"/>
            <w:sz w:val="20"/>
            <w:szCs w:val="20"/>
          </w:rPr>
          <w:t>14.133</w:t>
        </w:r>
        <w:r w:rsidRPr="007962A5">
          <w:rPr>
            <w:rFonts w:eastAsia="Times New Roman" w:cstheme="minorHAnsi"/>
            <w:sz w:val="20"/>
            <w:szCs w:val="20"/>
          </w:rPr>
          <w:t>/</w:t>
        </w:r>
      </w:hyperlink>
      <w:r w:rsidR="007962A5">
        <w:t>2021</w:t>
      </w:r>
      <w:r w:rsidRPr="00336BCB">
        <w:rPr>
          <w:rFonts w:eastAsia="Times New Roman" w:cstheme="minorHAnsi"/>
          <w:color w:val="FF0000"/>
          <w:sz w:val="20"/>
          <w:szCs w:val="20"/>
        </w:rPr>
        <w:t> </w:t>
      </w:r>
      <w:r w:rsidRPr="007962A5">
        <w:rPr>
          <w:rFonts w:eastAsia="Times New Roman" w:cstheme="minorHAnsi"/>
          <w:sz w:val="20"/>
          <w:szCs w:val="20"/>
        </w:rPr>
        <w:t>e</w:t>
      </w:r>
      <w:r w:rsidRPr="0036119E">
        <w:rPr>
          <w:rFonts w:eastAsia="Times New Roman" w:cstheme="minorHAnsi"/>
          <w:sz w:val="20"/>
          <w:szCs w:val="20"/>
        </w:rPr>
        <w:t xml:space="preserve"> pela </w:t>
      </w:r>
      <w:hyperlink r:id="rId18" w:history="1">
        <w:r w:rsidRPr="0036119E">
          <w:rPr>
            <w:rFonts w:eastAsia="Times New Roman" w:cstheme="minorHAnsi"/>
            <w:sz w:val="20"/>
            <w:szCs w:val="20"/>
          </w:rPr>
          <w:t>Lei nº 11.947/2009</w:t>
        </w:r>
      </w:hyperlink>
      <w:r w:rsidR="0044277F" w:rsidRPr="0036119E">
        <w:rPr>
          <w:rFonts w:eastAsia="Times New Roman" w:cstheme="minorHAnsi"/>
          <w:sz w:val="20"/>
          <w:szCs w:val="20"/>
        </w:rPr>
        <w:t xml:space="preserve"> e suas alterações</w:t>
      </w:r>
      <w:r w:rsidRPr="0036119E">
        <w:rPr>
          <w:rFonts w:eastAsia="Times New Roman" w:cstheme="minorHAnsi"/>
          <w:sz w:val="20"/>
          <w:szCs w:val="20"/>
        </w:rPr>
        <w:t>, em todos os seus termos.</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QUARTA: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Este Contrato poderá ser aditado a qualquer tempo, mediante acordo </w:t>
      </w:r>
      <w:proofErr w:type="gramStart"/>
      <w:r w:rsidRPr="0036119E">
        <w:rPr>
          <w:rFonts w:eastAsia="Times New Roman" w:cstheme="minorHAnsi"/>
          <w:sz w:val="20"/>
          <w:szCs w:val="20"/>
        </w:rPr>
        <w:t>formal entre as partes, resguardadas</w:t>
      </w:r>
      <w:proofErr w:type="gramEnd"/>
      <w:r w:rsidRPr="0036119E">
        <w:rPr>
          <w:rFonts w:eastAsia="Times New Roman" w:cstheme="minorHAnsi"/>
          <w:sz w:val="20"/>
          <w:szCs w:val="20"/>
        </w:rPr>
        <w:t xml:space="preserve"> as suas condições essenciais.</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QUINTA: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As comunicações com origem neste contrato deverão ser formais e expressas, por meio de carta, que somente terá validade se enviada mediante registro de recebimento ou por fax, transmitido pelas partes.</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SEXTA: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lastRenderedPageBreak/>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a) por acordo entre as partes;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b) pela inobservância de qualquer de suas condições;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c) por quaisquer dos motivos previstos em lei.</w:t>
      </w:r>
    </w:p>
    <w:p w:rsidR="007669A6" w:rsidRPr="0036119E" w:rsidRDefault="007669A6"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SÉTIMA:</w:t>
      </w:r>
    </w:p>
    <w:p w:rsidR="00247017" w:rsidRPr="0036119E" w:rsidRDefault="00247017" w:rsidP="007612BA">
      <w:pPr>
        <w:spacing w:after="150" w:line="240" w:lineRule="auto"/>
        <w:jc w:val="both"/>
        <w:rPr>
          <w:rFonts w:cstheme="minorHAnsi"/>
          <w:sz w:val="20"/>
          <w:szCs w:val="20"/>
        </w:rPr>
      </w:pPr>
      <w:r w:rsidRPr="0036119E">
        <w:rPr>
          <w:rFonts w:cstheme="minorHAnsi"/>
          <w:sz w:val="20"/>
          <w:szCs w:val="20"/>
        </w:rPr>
        <w:t xml:space="preserve">O fornecimento dos gêneros alimentícios constantes desta Chamada Pública será realizado pelo período de </w:t>
      </w:r>
      <w:r w:rsidRPr="0036119E">
        <w:rPr>
          <w:rFonts w:cstheme="minorHAnsi"/>
          <w:b/>
          <w:sz w:val="20"/>
          <w:szCs w:val="20"/>
        </w:rPr>
        <w:t>12 (doze) meses</w:t>
      </w:r>
      <w:r w:rsidRPr="0036119E">
        <w:rPr>
          <w:rFonts w:cstheme="minorHAnsi"/>
          <w:sz w:val="20"/>
          <w:szCs w:val="20"/>
        </w:rPr>
        <w:t>, podendo ser prorrogados por iguais períodos desde que haja acordo entre as partes.</w:t>
      </w:r>
    </w:p>
    <w:p w:rsidR="007612BA" w:rsidRPr="0036119E" w:rsidRDefault="007612BA" w:rsidP="007612BA">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OITAVA:</w:t>
      </w:r>
    </w:p>
    <w:p w:rsidR="007612BA" w:rsidRPr="0036119E" w:rsidRDefault="007612BA" w:rsidP="00BF3E3E">
      <w:pPr>
        <w:spacing w:after="150" w:line="240" w:lineRule="auto"/>
        <w:jc w:val="both"/>
        <w:rPr>
          <w:rFonts w:eastAsia="Times New Roman" w:cstheme="minorHAnsi"/>
          <w:sz w:val="20"/>
          <w:szCs w:val="20"/>
        </w:rPr>
      </w:pPr>
      <w:r w:rsidRPr="0036119E">
        <w:rPr>
          <w:rFonts w:cstheme="minorHAnsi"/>
          <w:sz w:val="20"/>
          <w:szCs w:val="20"/>
        </w:rPr>
        <w:t xml:space="preserve">Fica nomeada como Gestora do Contrato a </w:t>
      </w:r>
      <w:r w:rsidRPr="0036119E">
        <w:rPr>
          <w:rFonts w:cstheme="minorHAnsi"/>
          <w:b/>
          <w:sz w:val="20"/>
          <w:szCs w:val="20"/>
        </w:rPr>
        <w:t xml:space="preserve">Senhora Maria de Fátima Souza Costa, Diretora do Departamento Municipal de Educação, portadora do C.P.F. </w:t>
      </w:r>
      <w:proofErr w:type="gramStart"/>
      <w:r w:rsidRPr="0036119E">
        <w:rPr>
          <w:rFonts w:cstheme="minorHAnsi"/>
          <w:b/>
          <w:sz w:val="20"/>
          <w:szCs w:val="20"/>
        </w:rPr>
        <w:t>xxx.</w:t>
      </w:r>
      <w:proofErr w:type="gramEnd"/>
      <w:r w:rsidRPr="0036119E">
        <w:rPr>
          <w:rFonts w:cstheme="minorHAnsi"/>
          <w:b/>
          <w:sz w:val="20"/>
          <w:szCs w:val="20"/>
        </w:rPr>
        <w:t>xxx.xxx-xx</w:t>
      </w:r>
      <w:r w:rsidR="00F61166" w:rsidRPr="0036119E">
        <w:rPr>
          <w:rFonts w:cstheme="minorHAnsi"/>
          <w:b/>
          <w:sz w:val="20"/>
          <w:szCs w:val="20"/>
        </w:rPr>
        <w:t>.</w:t>
      </w:r>
    </w:p>
    <w:p w:rsidR="007669A6" w:rsidRPr="0036119E" w:rsidRDefault="007612BA" w:rsidP="00BF3E3E">
      <w:pPr>
        <w:spacing w:after="150" w:line="240" w:lineRule="auto"/>
        <w:jc w:val="both"/>
        <w:rPr>
          <w:rFonts w:eastAsia="Times New Roman" w:cstheme="minorHAnsi"/>
          <w:b/>
          <w:sz w:val="20"/>
          <w:szCs w:val="20"/>
        </w:rPr>
      </w:pPr>
      <w:r w:rsidRPr="0036119E">
        <w:rPr>
          <w:rFonts w:eastAsia="Times New Roman" w:cstheme="minorHAnsi"/>
          <w:b/>
          <w:sz w:val="20"/>
          <w:szCs w:val="20"/>
        </w:rPr>
        <w:t>CLÁUSULA DÉCIMA NONA:</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É competente o Foro da Comarca de </w:t>
      </w:r>
      <w:r w:rsidR="00D30FFC" w:rsidRPr="0036119E">
        <w:rPr>
          <w:rFonts w:eastAsia="Times New Roman" w:cstheme="minorHAnsi"/>
          <w:sz w:val="20"/>
          <w:szCs w:val="20"/>
        </w:rPr>
        <w:t>São Joaquim da Barra (SP)</w:t>
      </w:r>
      <w:r w:rsidRPr="0036119E">
        <w:rPr>
          <w:rFonts w:eastAsia="Times New Roman" w:cstheme="minorHAnsi"/>
          <w:sz w:val="20"/>
          <w:szCs w:val="20"/>
        </w:rPr>
        <w:t xml:space="preserve"> para dirimir qualquer controvérsia que se originar deste contrato.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xml:space="preserve">E, por estarem assim, justos e contratados, assinam o presente instrumento em </w:t>
      </w:r>
      <w:r w:rsidR="00AC5F57" w:rsidRPr="0036119E">
        <w:rPr>
          <w:rFonts w:eastAsia="Times New Roman" w:cstheme="minorHAnsi"/>
          <w:sz w:val="20"/>
          <w:szCs w:val="20"/>
        </w:rPr>
        <w:t>05 (cinco)</w:t>
      </w:r>
      <w:r w:rsidRPr="0036119E">
        <w:rPr>
          <w:rFonts w:eastAsia="Times New Roman" w:cstheme="minorHAnsi"/>
          <w:sz w:val="20"/>
          <w:szCs w:val="20"/>
        </w:rPr>
        <w:t xml:space="preserve"> vias de igual teor e forma, na presença de duas testemunhas.</w:t>
      </w:r>
    </w:p>
    <w:p w:rsidR="00AC5F57" w:rsidRPr="0036119E" w:rsidRDefault="00AC5F57" w:rsidP="00BF3E3E">
      <w:pPr>
        <w:jc w:val="both"/>
        <w:rPr>
          <w:rFonts w:cstheme="minorHAnsi"/>
          <w:sz w:val="20"/>
          <w:szCs w:val="20"/>
        </w:rPr>
      </w:pPr>
      <w:r w:rsidRPr="0036119E">
        <w:rPr>
          <w:rFonts w:cstheme="minorHAnsi"/>
          <w:sz w:val="20"/>
          <w:szCs w:val="20"/>
        </w:rPr>
        <w:t xml:space="preserve">São Joaquim da Barra, ____ de ____________ de </w:t>
      </w:r>
      <w:r w:rsidR="00D8641E">
        <w:rPr>
          <w:rFonts w:cstheme="minorHAnsi"/>
          <w:sz w:val="20"/>
          <w:szCs w:val="20"/>
        </w:rPr>
        <w:t>2024</w:t>
      </w:r>
      <w:r w:rsidRPr="0036119E">
        <w:rPr>
          <w:rFonts w:cstheme="minorHAnsi"/>
          <w:sz w:val="20"/>
          <w:szCs w:val="20"/>
        </w:rPr>
        <w:t xml:space="preserve">. </w:t>
      </w:r>
      <w:r w:rsidRPr="0036119E">
        <w:rPr>
          <w:rFonts w:cstheme="minorHAnsi"/>
          <w:sz w:val="20"/>
          <w:szCs w:val="20"/>
        </w:rPr>
        <w:cr/>
      </w:r>
    </w:p>
    <w:p w:rsidR="006B290A" w:rsidRPr="0036119E" w:rsidRDefault="006B290A" w:rsidP="006B290A">
      <w:pPr>
        <w:autoSpaceDE w:val="0"/>
        <w:autoSpaceDN w:val="0"/>
        <w:adjustRightInd w:val="0"/>
        <w:spacing w:after="0"/>
        <w:rPr>
          <w:rFonts w:cstheme="minorHAnsi"/>
          <w:bCs/>
          <w:sz w:val="20"/>
          <w:szCs w:val="20"/>
        </w:rPr>
      </w:pPr>
      <w:r w:rsidRPr="0036119E">
        <w:rPr>
          <w:rFonts w:cstheme="minorHAnsi"/>
          <w:bCs/>
          <w:sz w:val="20"/>
          <w:szCs w:val="20"/>
        </w:rPr>
        <w:t>Dr. Wagner José Schmidt</w:t>
      </w:r>
    </w:p>
    <w:p w:rsidR="006B290A" w:rsidRPr="0036119E" w:rsidRDefault="006B290A" w:rsidP="006B290A">
      <w:pPr>
        <w:autoSpaceDE w:val="0"/>
        <w:autoSpaceDN w:val="0"/>
        <w:adjustRightInd w:val="0"/>
        <w:spacing w:after="0"/>
        <w:rPr>
          <w:rFonts w:cstheme="minorHAnsi"/>
          <w:bCs/>
          <w:sz w:val="20"/>
          <w:szCs w:val="20"/>
        </w:rPr>
      </w:pPr>
      <w:r w:rsidRPr="0036119E">
        <w:rPr>
          <w:rFonts w:cstheme="minorHAnsi"/>
          <w:bCs/>
          <w:sz w:val="20"/>
          <w:szCs w:val="20"/>
        </w:rPr>
        <w:t xml:space="preserve">Prefeito Municipal </w:t>
      </w:r>
    </w:p>
    <w:p w:rsidR="00AC5F57" w:rsidRPr="0036119E" w:rsidRDefault="00AC5F57" w:rsidP="006B290A">
      <w:pPr>
        <w:autoSpaceDE w:val="0"/>
        <w:autoSpaceDN w:val="0"/>
        <w:adjustRightInd w:val="0"/>
        <w:spacing w:after="0"/>
        <w:rPr>
          <w:rFonts w:cstheme="minorHAnsi"/>
          <w:bCs/>
          <w:sz w:val="20"/>
          <w:szCs w:val="20"/>
        </w:rPr>
      </w:pPr>
      <w:r w:rsidRPr="0036119E">
        <w:rPr>
          <w:rFonts w:cstheme="minorHAnsi"/>
          <w:snapToGrid w:val="0"/>
          <w:sz w:val="20"/>
          <w:szCs w:val="20"/>
        </w:rPr>
        <w:t>Contratante</w:t>
      </w:r>
      <w:r w:rsidRPr="0036119E">
        <w:rPr>
          <w:rFonts w:cstheme="minorHAnsi"/>
          <w:snapToGrid w:val="0"/>
          <w:sz w:val="20"/>
          <w:szCs w:val="20"/>
        </w:rPr>
        <w:tab/>
      </w:r>
    </w:p>
    <w:p w:rsidR="00AC5F57" w:rsidRPr="0036119E" w:rsidRDefault="00AC5F57" w:rsidP="00BF3E3E">
      <w:pPr>
        <w:spacing w:after="0"/>
        <w:jc w:val="right"/>
        <w:rPr>
          <w:rFonts w:cstheme="minorHAnsi"/>
          <w:sz w:val="20"/>
          <w:szCs w:val="20"/>
        </w:rPr>
      </w:pPr>
      <w:r w:rsidRPr="0036119E">
        <w:rPr>
          <w:rFonts w:cstheme="minorHAnsi"/>
          <w:sz w:val="20"/>
          <w:szCs w:val="20"/>
        </w:rPr>
        <w:t>Nome</w:t>
      </w:r>
    </w:p>
    <w:p w:rsidR="00AC5F57" w:rsidRPr="0036119E" w:rsidRDefault="00AC5F57" w:rsidP="00BF3E3E">
      <w:pPr>
        <w:spacing w:after="0"/>
        <w:jc w:val="right"/>
        <w:rPr>
          <w:rFonts w:cstheme="minorHAnsi"/>
          <w:sz w:val="20"/>
          <w:szCs w:val="20"/>
        </w:rPr>
      </w:pPr>
      <w:r w:rsidRPr="0036119E">
        <w:rPr>
          <w:rFonts w:cstheme="minorHAnsi"/>
          <w:sz w:val="20"/>
          <w:szCs w:val="20"/>
        </w:rPr>
        <w:t>Representante legal</w:t>
      </w:r>
    </w:p>
    <w:p w:rsidR="00AC5F57" w:rsidRPr="0036119E" w:rsidRDefault="00AC5F57" w:rsidP="00BF3E3E">
      <w:pPr>
        <w:spacing w:after="0"/>
        <w:jc w:val="right"/>
        <w:rPr>
          <w:rFonts w:cstheme="minorHAnsi"/>
          <w:sz w:val="20"/>
          <w:szCs w:val="20"/>
        </w:rPr>
      </w:pPr>
      <w:proofErr w:type="gramStart"/>
      <w:r w:rsidRPr="0036119E">
        <w:rPr>
          <w:rFonts w:cstheme="minorHAnsi"/>
          <w:sz w:val="20"/>
          <w:szCs w:val="20"/>
        </w:rPr>
        <w:t>C.P.</w:t>
      </w:r>
      <w:proofErr w:type="gramEnd"/>
      <w:r w:rsidRPr="0036119E">
        <w:rPr>
          <w:rFonts w:cstheme="minorHAnsi"/>
          <w:sz w:val="20"/>
          <w:szCs w:val="20"/>
        </w:rPr>
        <w:t xml:space="preserve">F/MF n.º: </w:t>
      </w:r>
    </w:p>
    <w:p w:rsidR="00AC5F57" w:rsidRPr="0036119E" w:rsidRDefault="00AC5F57" w:rsidP="00BF3E3E">
      <w:pPr>
        <w:spacing w:after="0"/>
        <w:jc w:val="right"/>
        <w:rPr>
          <w:rFonts w:cstheme="minorHAnsi"/>
          <w:sz w:val="20"/>
          <w:szCs w:val="20"/>
        </w:rPr>
      </w:pPr>
      <w:r w:rsidRPr="0036119E">
        <w:rPr>
          <w:rFonts w:cstheme="minorHAnsi"/>
          <w:sz w:val="20"/>
          <w:szCs w:val="20"/>
        </w:rPr>
        <w:t xml:space="preserve">R.G n.º: </w:t>
      </w:r>
    </w:p>
    <w:p w:rsidR="00AC5F57" w:rsidRPr="0036119E" w:rsidRDefault="00AC5F57" w:rsidP="00BF3E3E">
      <w:pPr>
        <w:spacing w:after="0"/>
        <w:jc w:val="right"/>
        <w:rPr>
          <w:rFonts w:cstheme="minorHAnsi"/>
          <w:sz w:val="20"/>
          <w:szCs w:val="20"/>
        </w:rPr>
      </w:pPr>
      <w:r w:rsidRPr="0036119E">
        <w:rPr>
          <w:rFonts w:cstheme="minorHAnsi"/>
          <w:sz w:val="20"/>
          <w:szCs w:val="20"/>
        </w:rPr>
        <w:t>Contratada</w:t>
      </w:r>
    </w:p>
    <w:p w:rsidR="00AC5F57" w:rsidRPr="0036119E" w:rsidRDefault="00AC5F57" w:rsidP="00BF3E3E">
      <w:pPr>
        <w:jc w:val="both"/>
        <w:rPr>
          <w:rFonts w:cstheme="minorHAnsi"/>
          <w:snapToGrid w:val="0"/>
          <w:sz w:val="20"/>
          <w:szCs w:val="20"/>
        </w:rPr>
      </w:pPr>
      <w:r w:rsidRPr="0036119E">
        <w:rPr>
          <w:rFonts w:cstheme="minorHAnsi"/>
          <w:snapToGrid w:val="0"/>
          <w:sz w:val="20"/>
          <w:szCs w:val="20"/>
        </w:rPr>
        <w:t>TESTEMUNHAS:</w:t>
      </w:r>
    </w:p>
    <w:p w:rsidR="00AC5F57" w:rsidRPr="0036119E" w:rsidRDefault="007E45E3" w:rsidP="00BF3E3E">
      <w:pPr>
        <w:pStyle w:val="Ttulo5"/>
        <w:numPr>
          <w:ilvl w:val="0"/>
          <w:numId w:val="2"/>
        </w:numPr>
        <w:jc w:val="both"/>
        <w:rPr>
          <w:rFonts w:asciiTheme="minorHAnsi" w:hAnsiTheme="minorHAnsi" w:cstheme="minorHAnsi"/>
          <w:b w:val="0"/>
          <w:color w:val="auto"/>
          <w:sz w:val="20"/>
          <w:szCs w:val="20"/>
        </w:rPr>
      </w:pPr>
      <w:r w:rsidRPr="0036119E">
        <w:rPr>
          <w:rFonts w:asciiTheme="minorHAnsi" w:hAnsiTheme="minorHAnsi" w:cstheme="minorHAnsi"/>
          <w:b w:val="0"/>
          <w:color w:val="auto"/>
          <w:sz w:val="20"/>
          <w:szCs w:val="20"/>
        </w:rPr>
        <w:t>________________________</w:t>
      </w:r>
      <w:r w:rsidRPr="0036119E">
        <w:rPr>
          <w:rFonts w:asciiTheme="minorHAnsi" w:hAnsiTheme="minorHAnsi" w:cstheme="minorHAnsi"/>
          <w:b w:val="0"/>
          <w:color w:val="auto"/>
          <w:sz w:val="20"/>
          <w:szCs w:val="20"/>
        </w:rPr>
        <w:tab/>
      </w:r>
      <w:r w:rsidRPr="0036119E">
        <w:rPr>
          <w:rFonts w:asciiTheme="minorHAnsi" w:hAnsiTheme="minorHAnsi" w:cstheme="minorHAnsi"/>
          <w:b w:val="0"/>
          <w:color w:val="auto"/>
          <w:sz w:val="20"/>
          <w:szCs w:val="20"/>
        </w:rPr>
        <w:tab/>
      </w:r>
      <w:r w:rsidR="00DE2555" w:rsidRPr="0036119E">
        <w:rPr>
          <w:rFonts w:asciiTheme="minorHAnsi" w:hAnsiTheme="minorHAnsi" w:cstheme="minorHAnsi"/>
          <w:b w:val="0"/>
          <w:color w:val="auto"/>
          <w:sz w:val="20"/>
          <w:szCs w:val="20"/>
        </w:rPr>
        <w:tab/>
      </w:r>
      <w:r w:rsidR="00DE2555" w:rsidRPr="0036119E">
        <w:rPr>
          <w:rFonts w:asciiTheme="minorHAnsi" w:hAnsiTheme="minorHAnsi" w:cstheme="minorHAnsi"/>
          <w:b w:val="0"/>
          <w:color w:val="auto"/>
          <w:sz w:val="20"/>
          <w:szCs w:val="20"/>
        </w:rPr>
        <w:tab/>
      </w:r>
      <w:r w:rsidR="00DE2555" w:rsidRPr="0036119E">
        <w:rPr>
          <w:rFonts w:asciiTheme="minorHAnsi" w:hAnsiTheme="minorHAnsi" w:cstheme="minorHAnsi"/>
          <w:b w:val="0"/>
          <w:color w:val="auto"/>
          <w:sz w:val="20"/>
          <w:szCs w:val="20"/>
        </w:rPr>
        <w:tab/>
      </w:r>
      <w:r w:rsidR="00AC5F57" w:rsidRPr="0036119E">
        <w:rPr>
          <w:rFonts w:asciiTheme="minorHAnsi" w:hAnsiTheme="minorHAnsi" w:cstheme="minorHAnsi"/>
          <w:b w:val="0"/>
          <w:color w:val="auto"/>
          <w:sz w:val="20"/>
          <w:szCs w:val="20"/>
        </w:rPr>
        <w:t>________________________</w:t>
      </w:r>
    </w:p>
    <w:p w:rsidR="00AC5F57" w:rsidRPr="0036119E" w:rsidRDefault="00AC5F57" w:rsidP="00BF3E3E">
      <w:pPr>
        <w:jc w:val="both"/>
        <w:rPr>
          <w:rFonts w:cstheme="minorHAnsi"/>
          <w:snapToGrid w:val="0"/>
          <w:sz w:val="20"/>
          <w:szCs w:val="20"/>
        </w:rPr>
      </w:pPr>
      <w:r w:rsidRPr="0036119E">
        <w:rPr>
          <w:rFonts w:cstheme="minorHAnsi"/>
          <w:sz w:val="20"/>
          <w:szCs w:val="20"/>
        </w:rPr>
        <w:t>CPF/MF N.º_______________</w:t>
      </w:r>
      <w:r w:rsidRPr="0036119E">
        <w:rPr>
          <w:rFonts w:cstheme="minorHAnsi"/>
          <w:sz w:val="20"/>
          <w:szCs w:val="20"/>
        </w:rPr>
        <w:tab/>
      </w:r>
      <w:r w:rsidRPr="0036119E">
        <w:rPr>
          <w:rFonts w:cstheme="minorHAnsi"/>
          <w:sz w:val="20"/>
          <w:szCs w:val="20"/>
        </w:rPr>
        <w:tab/>
      </w:r>
      <w:r w:rsidRPr="0036119E">
        <w:rPr>
          <w:rFonts w:cstheme="minorHAnsi"/>
          <w:sz w:val="20"/>
          <w:szCs w:val="20"/>
        </w:rPr>
        <w:tab/>
      </w:r>
      <w:r w:rsidR="00DE2555" w:rsidRPr="0036119E">
        <w:rPr>
          <w:rFonts w:cstheme="minorHAnsi"/>
          <w:sz w:val="20"/>
          <w:szCs w:val="20"/>
        </w:rPr>
        <w:tab/>
      </w:r>
      <w:r w:rsidR="00DE2555" w:rsidRPr="0036119E">
        <w:rPr>
          <w:rFonts w:cstheme="minorHAnsi"/>
          <w:sz w:val="20"/>
          <w:szCs w:val="20"/>
        </w:rPr>
        <w:tab/>
      </w:r>
      <w:r w:rsidRPr="0036119E">
        <w:rPr>
          <w:rFonts w:cstheme="minorHAnsi"/>
          <w:sz w:val="20"/>
          <w:szCs w:val="20"/>
        </w:rPr>
        <w:t xml:space="preserve">CPF/MF N.º_______________ </w:t>
      </w:r>
      <w:r w:rsidRPr="0036119E">
        <w:rPr>
          <w:rFonts w:cstheme="minorHAnsi"/>
          <w:sz w:val="20"/>
          <w:szCs w:val="20"/>
        </w:rPr>
        <w:tab/>
        <w:t xml:space="preserve">        </w:t>
      </w:r>
      <w:r w:rsidR="007E45E3" w:rsidRPr="0036119E">
        <w:rPr>
          <w:rFonts w:cstheme="minorHAnsi"/>
          <w:sz w:val="20"/>
          <w:szCs w:val="20"/>
        </w:rPr>
        <w:t xml:space="preserve">                        </w:t>
      </w:r>
      <w:r w:rsidRPr="0036119E">
        <w:rPr>
          <w:rFonts w:cstheme="minorHAnsi"/>
          <w:sz w:val="20"/>
          <w:szCs w:val="20"/>
        </w:rPr>
        <w:t>RG N.º</w:t>
      </w:r>
      <w:r w:rsidR="007E45E3" w:rsidRPr="0036119E">
        <w:rPr>
          <w:rFonts w:cstheme="minorHAnsi"/>
          <w:snapToGrid w:val="0"/>
          <w:sz w:val="20"/>
          <w:szCs w:val="20"/>
        </w:rPr>
        <w:t>_______________</w:t>
      </w:r>
      <w:r w:rsidR="007E45E3" w:rsidRPr="0036119E">
        <w:rPr>
          <w:rFonts w:cstheme="minorHAnsi"/>
          <w:snapToGrid w:val="0"/>
          <w:sz w:val="20"/>
          <w:szCs w:val="20"/>
        </w:rPr>
        <w:tab/>
      </w:r>
      <w:r w:rsidR="007E45E3" w:rsidRPr="0036119E">
        <w:rPr>
          <w:rFonts w:cstheme="minorHAnsi"/>
          <w:snapToGrid w:val="0"/>
          <w:sz w:val="20"/>
          <w:szCs w:val="20"/>
        </w:rPr>
        <w:tab/>
      </w:r>
      <w:r w:rsidR="007E45E3" w:rsidRPr="0036119E">
        <w:rPr>
          <w:rFonts w:cstheme="minorHAnsi"/>
          <w:snapToGrid w:val="0"/>
          <w:sz w:val="20"/>
          <w:szCs w:val="20"/>
        </w:rPr>
        <w:tab/>
      </w:r>
      <w:r w:rsidR="00DE2555" w:rsidRPr="0036119E">
        <w:rPr>
          <w:rFonts w:cstheme="minorHAnsi"/>
          <w:snapToGrid w:val="0"/>
          <w:sz w:val="20"/>
          <w:szCs w:val="20"/>
        </w:rPr>
        <w:tab/>
      </w:r>
      <w:r w:rsidR="00DE2555" w:rsidRPr="0036119E">
        <w:rPr>
          <w:rFonts w:cstheme="minorHAnsi"/>
          <w:snapToGrid w:val="0"/>
          <w:sz w:val="20"/>
          <w:szCs w:val="20"/>
        </w:rPr>
        <w:tab/>
      </w:r>
      <w:r w:rsidR="00DE2555" w:rsidRPr="0036119E">
        <w:rPr>
          <w:rFonts w:cstheme="minorHAnsi"/>
          <w:snapToGrid w:val="0"/>
          <w:sz w:val="20"/>
          <w:szCs w:val="20"/>
        </w:rPr>
        <w:tab/>
      </w:r>
      <w:r w:rsidRPr="0036119E">
        <w:rPr>
          <w:rFonts w:cstheme="minorHAnsi"/>
          <w:snapToGrid w:val="0"/>
          <w:sz w:val="20"/>
          <w:szCs w:val="20"/>
        </w:rPr>
        <w:t xml:space="preserve">RG </w:t>
      </w:r>
      <w:r w:rsidRPr="0036119E">
        <w:rPr>
          <w:rFonts w:cstheme="minorHAnsi"/>
          <w:sz w:val="20"/>
          <w:szCs w:val="20"/>
        </w:rPr>
        <w:t>N.º</w:t>
      </w:r>
      <w:r w:rsidRPr="0036119E">
        <w:rPr>
          <w:rFonts w:cstheme="minorHAnsi"/>
          <w:snapToGrid w:val="0"/>
          <w:sz w:val="20"/>
          <w:szCs w:val="20"/>
        </w:rPr>
        <w:t>_______________</w:t>
      </w:r>
    </w:p>
    <w:p w:rsidR="003417AE" w:rsidRPr="0036119E" w:rsidRDefault="003417AE" w:rsidP="00BF3E3E">
      <w:pPr>
        <w:jc w:val="both"/>
        <w:rPr>
          <w:rFonts w:cstheme="minorHAnsi"/>
          <w:snapToGrid w:val="0"/>
          <w:sz w:val="20"/>
          <w:szCs w:val="20"/>
        </w:rPr>
      </w:pPr>
    </w:p>
    <w:p w:rsidR="003417AE" w:rsidRPr="0036119E" w:rsidRDefault="003417AE" w:rsidP="00BF3E3E">
      <w:pPr>
        <w:jc w:val="both"/>
        <w:rPr>
          <w:rFonts w:cstheme="minorHAnsi"/>
          <w:snapToGrid w:val="0"/>
          <w:sz w:val="20"/>
          <w:szCs w:val="20"/>
        </w:rPr>
      </w:pPr>
    </w:p>
    <w:p w:rsidR="003417AE" w:rsidRPr="0036119E" w:rsidRDefault="003417AE" w:rsidP="00BF3E3E">
      <w:pPr>
        <w:jc w:val="both"/>
        <w:rPr>
          <w:rFonts w:cstheme="minorHAnsi"/>
          <w:snapToGrid w:val="0"/>
          <w:sz w:val="20"/>
          <w:szCs w:val="20"/>
        </w:rPr>
      </w:pPr>
    </w:p>
    <w:p w:rsidR="007669A6" w:rsidRPr="0036119E" w:rsidRDefault="007669A6"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lastRenderedPageBreak/>
        <w:t xml:space="preserve">ANEXO </w:t>
      </w:r>
      <w:r w:rsidR="006F2959" w:rsidRPr="0036119E">
        <w:rPr>
          <w:rFonts w:eastAsia="Times New Roman" w:cstheme="minorHAnsi"/>
          <w:b/>
          <w:sz w:val="20"/>
          <w:szCs w:val="20"/>
        </w:rPr>
        <w:t>III</w:t>
      </w:r>
    </w:p>
    <w:p w:rsidR="007669A6" w:rsidRPr="0036119E" w:rsidRDefault="007669A6"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t>PROJETO DE VENDA</w:t>
      </w:r>
    </w:p>
    <w:p w:rsidR="007669A6" w:rsidRPr="0036119E" w:rsidRDefault="007669A6" w:rsidP="00BF3E3E">
      <w:pPr>
        <w:spacing w:after="150" w:line="240" w:lineRule="auto"/>
        <w:jc w:val="center"/>
        <w:rPr>
          <w:rFonts w:eastAsia="Times New Roman" w:cstheme="minorHAnsi"/>
          <w:sz w:val="20"/>
          <w:szCs w:val="20"/>
        </w:rPr>
      </w:pPr>
      <w:r w:rsidRPr="0036119E">
        <w:rPr>
          <w:rFonts w:eastAsia="Times New Roman" w:cstheme="minorHAnsi"/>
          <w:b/>
          <w:sz w:val="20"/>
          <w:szCs w:val="20"/>
        </w:rPr>
        <w:t>PARA OS GRUPOS FORMAIS</w:t>
      </w:r>
      <w:r w:rsidRPr="0036119E">
        <w:rPr>
          <w:rFonts w:eastAsia="Times New Roman" w:cstheme="minorHAnsi"/>
          <w:sz w:val="20"/>
          <w:szCs w:val="20"/>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55"/>
        <w:gridCol w:w="1470"/>
        <w:gridCol w:w="1470"/>
        <w:gridCol w:w="1470"/>
        <w:gridCol w:w="1470"/>
        <w:gridCol w:w="1470"/>
        <w:gridCol w:w="1470"/>
      </w:tblGrid>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PROJETO DE VENDA DE GÊNEROS ALIMENTÍCIOS DA AGRICULTURA FAMILIAR PARA ALIMENTAÇÃO ESCOLAR/PNAE</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946357">
            <w:pPr>
              <w:spacing w:after="0" w:line="240" w:lineRule="auto"/>
              <w:jc w:val="center"/>
              <w:rPr>
                <w:rFonts w:eastAsia="Times New Roman" w:cstheme="minorHAnsi"/>
                <w:sz w:val="20"/>
                <w:szCs w:val="20"/>
              </w:rPr>
            </w:pPr>
            <w:r w:rsidRPr="0036119E">
              <w:rPr>
                <w:rFonts w:eastAsia="Times New Roman" w:cstheme="minorHAnsi"/>
                <w:sz w:val="20"/>
                <w:szCs w:val="20"/>
              </w:rPr>
              <w:t>IDENTIFICAÇÃO DA PROPOSTA DE ATENDIMENTO AO EDITAL/CHAMADA PÚBLICA Nº</w:t>
            </w:r>
            <w:r w:rsidR="00644F2B" w:rsidRPr="0036119E">
              <w:rPr>
                <w:rFonts w:eastAsia="Times New Roman" w:cstheme="minorHAnsi"/>
                <w:sz w:val="20"/>
                <w:szCs w:val="20"/>
              </w:rPr>
              <w:t xml:space="preserve"> </w:t>
            </w:r>
            <w:r w:rsidR="00A879EA" w:rsidRPr="0036119E">
              <w:rPr>
                <w:rFonts w:eastAsia="Times New Roman" w:cstheme="minorHAnsi"/>
                <w:sz w:val="20"/>
                <w:szCs w:val="20"/>
              </w:rPr>
              <w:t>-------</w:t>
            </w:r>
            <w:r w:rsidR="00C22B71" w:rsidRPr="0036119E">
              <w:rPr>
                <w:rFonts w:eastAsia="Times New Roman" w:cstheme="minorHAnsi"/>
                <w:sz w:val="20"/>
                <w:szCs w:val="20"/>
              </w:rPr>
              <w:t>/</w:t>
            </w:r>
            <w:r w:rsidR="00D8641E">
              <w:rPr>
                <w:rFonts w:eastAsia="Times New Roman" w:cstheme="minorHAnsi"/>
                <w:sz w:val="20"/>
                <w:szCs w:val="20"/>
              </w:rPr>
              <w:t>2024</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 - IDENTIFICAÇÃO DOS FORNECEDORES</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GRUPO FORMAL</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Nome do Proponente</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CNPJ</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Endereço</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Município/UF</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E-mail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DDD/Fone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7. CEP</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8. Nº DAP Jurídica</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9. Banco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10. Agência Corrente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11. Conta Nº da Conta</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12. Nº de Associados</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13. Nº de Associados de acordo com a Lei nº 11.326/2006</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14. Nº de Associados com DAP Física</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15. Nome do representante legal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16. CPF</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17. DDD/Fone</w:t>
            </w:r>
          </w:p>
        </w:tc>
      </w:tr>
      <w:tr w:rsidR="001E7AC5" w:rsidRPr="0036119E"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18. Endereço</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19. Município/UF</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 - IDENTIFICAÇÃO DA ENTIDADE EXECUTORA DO PNAE/FNDE/MEC</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Nome da Entidade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Município/UF</w:t>
            </w:r>
          </w:p>
        </w:tc>
      </w:tr>
      <w:tr w:rsidR="001E7AC5" w:rsidRPr="0036119E" w:rsidTr="007669A6">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DDD/Fone</w:t>
            </w:r>
          </w:p>
        </w:tc>
      </w:tr>
      <w:tr w:rsidR="001E7AC5" w:rsidRPr="0036119E" w:rsidTr="007669A6">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Nome do representante e e-mail</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7. CPF</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III - RELAÇÃO DE PRODUTOS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Produto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Unidade</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Quantidade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Cronograma de Entrega dos produtos</w:t>
            </w:r>
          </w:p>
        </w:tc>
      </w:tr>
      <w:tr w:rsidR="001E7AC5" w:rsidRPr="0036119E"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4.1. Unitário</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4.2. 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
        </w:tc>
      </w:tr>
      <w:tr w:rsidR="001E7AC5" w:rsidRPr="0036119E"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E91DC1">
            <w:pPr>
              <w:spacing w:after="0" w:line="240" w:lineRule="auto"/>
              <w:rPr>
                <w:rFonts w:eastAsia="Times New Roman" w:cstheme="minorHAnsi"/>
                <w:sz w:val="20"/>
                <w:szCs w:val="20"/>
              </w:rPr>
            </w:pPr>
            <w:r w:rsidRPr="0036119E">
              <w:rPr>
                <w:rFonts w:eastAsia="Times New Roman" w:cstheme="minorHAnsi"/>
                <w:sz w:val="20"/>
                <w:szCs w:val="20"/>
              </w:rPr>
              <w:t>OBS: *</w:t>
            </w:r>
            <w:r w:rsidR="00DD2C1D" w:rsidRPr="0036119E">
              <w:rPr>
                <w:rFonts w:eastAsia="Times New Roman" w:cstheme="minorHAnsi"/>
                <w:sz w:val="20"/>
                <w:szCs w:val="20"/>
              </w:rPr>
              <w:t xml:space="preserve"> P</w:t>
            </w:r>
            <w:r w:rsidR="00644F2B" w:rsidRPr="0036119E">
              <w:rPr>
                <w:rFonts w:eastAsia="Times New Roman" w:cstheme="minorHAnsi"/>
                <w:sz w:val="20"/>
                <w:szCs w:val="20"/>
              </w:rPr>
              <w:t>reço pub</w:t>
            </w:r>
            <w:r w:rsidR="006B290A" w:rsidRPr="0036119E">
              <w:rPr>
                <w:rFonts w:eastAsia="Times New Roman" w:cstheme="minorHAnsi"/>
                <w:sz w:val="20"/>
                <w:szCs w:val="20"/>
              </w:rPr>
              <w:t xml:space="preserve">licado no Edital n </w:t>
            </w:r>
            <w:r w:rsidR="00A879EA" w:rsidRPr="0036119E">
              <w:rPr>
                <w:rFonts w:eastAsia="Times New Roman" w:cstheme="minorHAnsi"/>
                <w:sz w:val="20"/>
                <w:szCs w:val="20"/>
              </w:rPr>
              <w:t>--------</w:t>
            </w:r>
            <w:r w:rsidR="00C22B71" w:rsidRPr="0036119E">
              <w:rPr>
                <w:rFonts w:eastAsia="Times New Roman" w:cstheme="minorHAnsi"/>
                <w:sz w:val="20"/>
                <w:szCs w:val="20"/>
              </w:rPr>
              <w:t>/</w:t>
            </w:r>
            <w:r w:rsidR="00D8641E">
              <w:rPr>
                <w:rFonts w:eastAsia="Times New Roman" w:cstheme="minorHAnsi"/>
                <w:sz w:val="20"/>
                <w:szCs w:val="20"/>
              </w:rPr>
              <w:t>2024</w:t>
            </w:r>
            <w:r w:rsidRPr="0036119E">
              <w:rPr>
                <w:rFonts w:eastAsia="Times New Roman" w:cstheme="minorHAnsi"/>
                <w:sz w:val="20"/>
                <w:szCs w:val="20"/>
              </w:rPr>
              <w:t xml:space="preserve"> (o mesmo que consta na chamada pública).</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Declaro estar de acordo com as condições estabelecidas neste projeto e que as informações acima conferem com as condições de fornecimento.</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Local e Data</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Assinatura do Representante do Grupo Formal</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lastRenderedPageBreak/>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lastRenderedPageBreak/>
              <w:t>Fone/E-mail:</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lastRenderedPageBreak/>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7669A6"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bl>
    <w:p w:rsidR="006424D8" w:rsidRPr="0036119E" w:rsidRDefault="006424D8" w:rsidP="00BF3E3E">
      <w:pPr>
        <w:spacing w:after="150" w:line="240" w:lineRule="auto"/>
        <w:jc w:val="center"/>
        <w:rPr>
          <w:rFonts w:eastAsia="Times New Roman" w:cstheme="minorHAnsi"/>
          <w:sz w:val="20"/>
          <w:szCs w:val="20"/>
        </w:rPr>
      </w:pPr>
    </w:p>
    <w:p w:rsidR="007669A6" w:rsidRPr="0036119E" w:rsidRDefault="007669A6"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t>PARA OS GRUPOS INFORMAIS</w:t>
      </w:r>
      <w:r w:rsidRPr="0036119E">
        <w:rPr>
          <w:rFonts w:eastAsia="Times New Roman" w:cstheme="minorHAnsi"/>
          <w:b/>
          <w:sz w:val="20"/>
          <w:szCs w:val="20"/>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267"/>
        <w:gridCol w:w="1266"/>
        <w:gridCol w:w="1271"/>
        <w:gridCol w:w="1345"/>
        <w:gridCol w:w="1286"/>
        <w:gridCol w:w="1277"/>
        <w:gridCol w:w="1279"/>
        <w:gridCol w:w="1284"/>
      </w:tblGrid>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PROJETO DE VENDA DE GÊNEROS ALIMENTÍCIOS DA AGRICULTURA FAMILIAR PARA ALIMENTAÇÃO ESCOLAR/PNAE</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946357">
            <w:pPr>
              <w:spacing w:after="0" w:line="240" w:lineRule="auto"/>
              <w:jc w:val="center"/>
              <w:rPr>
                <w:rFonts w:eastAsia="Times New Roman" w:cstheme="minorHAnsi"/>
                <w:sz w:val="20"/>
                <w:szCs w:val="20"/>
              </w:rPr>
            </w:pPr>
            <w:r w:rsidRPr="0036119E">
              <w:rPr>
                <w:rFonts w:eastAsia="Times New Roman" w:cstheme="minorHAnsi"/>
                <w:sz w:val="20"/>
                <w:szCs w:val="20"/>
              </w:rPr>
              <w:t>IDENTIFICAÇÃO DA PROPOSTA DE ATENDIMENTO AO EDITAL/CHAMADA PÚBLICA Nº</w:t>
            </w:r>
            <w:r w:rsidR="00644F2B" w:rsidRPr="0036119E">
              <w:rPr>
                <w:rFonts w:eastAsia="Times New Roman" w:cstheme="minorHAnsi"/>
                <w:sz w:val="20"/>
                <w:szCs w:val="20"/>
              </w:rPr>
              <w:t xml:space="preserve"> </w:t>
            </w:r>
            <w:r w:rsidR="00A879EA" w:rsidRPr="0036119E">
              <w:rPr>
                <w:rFonts w:eastAsia="Times New Roman" w:cstheme="minorHAnsi"/>
                <w:sz w:val="20"/>
                <w:szCs w:val="20"/>
              </w:rPr>
              <w:t>-------</w:t>
            </w:r>
            <w:r w:rsidR="00C22B71" w:rsidRPr="0036119E">
              <w:rPr>
                <w:rFonts w:eastAsia="Times New Roman" w:cstheme="minorHAnsi"/>
                <w:sz w:val="20"/>
                <w:szCs w:val="20"/>
              </w:rPr>
              <w:t>/</w:t>
            </w:r>
            <w:r w:rsidR="00D8641E">
              <w:rPr>
                <w:rFonts w:eastAsia="Times New Roman" w:cstheme="minorHAnsi"/>
                <w:sz w:val="20"/>
                <w:szCs w:val="20"/>
              </w:rPr>
              <w:t>2024</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 - IDENTIFICAÇÃO DOS FORNECEDORES</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GRUPO INFORMAL</w:t>
            </w:r>
          </w:p>
        </w:tc>
      </w:tr>
      <w:tr w:rsidR="001E7AC5" w:rsidRPr="0036119E"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Nome do Proponente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CPF</w:t>
            </w:r>
          </w:p>
        </w:tc>
      </w:tr>
      <w:tr w:rsidR="001E7AC5" w:rsidRPr="0036119E"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Endereço</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Município/UF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CEP</w:t>
            </w:r>
          </w:p>
        </w:tc>
      </w:tr>
      <w:tr w:rsidR="001E7AC5" w:rsidRPr="0036119E"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E-mail (quando houver)</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7. Fone</w:t>
            </w:r>
          </w:p>
        </w:tc>
      </w:tr>
      <w:tr w:rsidR="001E7AC5" w:rsidRPr="0036119E" w:rsidTr="007669A6">
        <w:trPr>
          <w:jc w:val="center"/>
        </w:trPr>
        <w:tc>
          <w:tcPr>
            <w:tcW w:w="496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8. Organizado por Entidade Articuladora</w:t>
            </w:r>
            <w:r w:rsidRPr="0036119E">
              <w:rPr>
                <w:rFonts w:eastAsia="Times New Roman" w:cstheme="minorHAnsi"/>
                <w:sz w:val="20"/>
                <w:szCs w:val="20"/>
              </w:rPr>
              <w:br/>
            </w:r>
            <w:proofErr w:type="gramStart"/>
            <w:r w:rsidRPr="0036119E">
              <w:rPr>
                <w:rFonts w:eastAsia="Times New Roman" w:cstheme="minorHAnsi"/>
                <w:sz w:val="20"/>
                <w:szCs w:val="20"/>
              </w:rPr>
              <w:t>(</w:t>
            </w:r>
            <w:proofErr w:type="gramEnd"/>
            <w:r w:rsidRPr="0036119E">
              <w:rPr>
                <w:rFonts w:eastAsia="Times New Roman" w:cstheme="minorHAnsi"/>
                <w:sz w:val="20"/>
                <w:szCs w:val="20"/>
              </w:rPr>
              <w:t xml:space="preserve"> ) Sim ( ) Não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roofErr w:type="gramStart"/>
            <w:r w:rsidRPr="0036119E">
              <w:rPr>
                <w:rFonts w:eastAsia="Times New Roman" w:cstheme="minorHAnsi"/>
                <w:sz w:val="20"/>
                <w:szCs w:val="20"/>
              </w:rPr>
              <w:t>9.</w:t>
            </w:r>
            <w:proofErr w:type="gramEnd"/>
            <w:r w:rsidRPr="0036119E">
              <w:rPr>
                <w:rFonts w:eastAsia="Times New Roman" w:cstheme="minorHAnsi"/>
                <w:sz w:val="20"/>
                <w:szCs w:val="20"/>
              </w:rPr>
              <w:t>Nome da Entidade Articuladora (quando houver)</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10. E-mail/Fone</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 - FORNECEDORES PARTICIPANTES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Nome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CPF</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DAP</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Banco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Nº Agência</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Nº Conta Corrente</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III- IDENTIFICAÇÃO DA ENTIDADE EXECUTORA DO PNAE/FNDE/MEC</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367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Nome da Entidade</w:t>
            </w:r>
          </w:p>
        </w:tc>
        <w:tc>
          <w:tcPr>
            <w:tcW w:w="501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CNPJ</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Município</w:t>
            </w:r>
          </w:p>
        </w:tc>
      </w:tr>
      <w:tr w:rsidR="001E7AC5" w:rsidRPr="0036119E" w:rsidTr="007669A6">
        <w:trPr>
          <w:jc w:val="center"/>
        </w:trPr>
        <w:tc>
          <w:tcPr>
            <w:tcW w:w="883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Endereço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DDD/Fone</w:t>
            </w:r>
          </w:p>
        </w:tc>
      </w:tr>
      <w:tr w:rsidR="001E7AC5" w:rsidRPr="0036119E" w:rsidTr="007669A6">
        <w:trPr>
          <w:jc w:val="center"/>
        </w:trPr>
        <w:tc>
          <w:tcPr>
            <w:tcW w:w="625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Nome do representante e e-mail</w:t>
            </w:r>
          </w:p>
        </w:tc>
        <w:tc>
          <w:tcPr>
            <w:tcW w:w="372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7. CPF</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III - RELAÇÃO DE FORNECEDORES E PRODUTOS</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lastRenderedPageBreak/>
              <w:t>1. Identificação do Agricultor (a) Familiar</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Produto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Quantidade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Preço de Aquisição* /Unidade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roofErr w:type="gramStart"/>
            <w:r w:rsidRPr="0036119E">
              <w:rPr>
                <w:rFonts w:eastAsia="Times New Roman" w:cstheme="minorHAnsi"/>
                <w:sz w:val="20"/>
                <w:szCs w:val="20"/>
              </w:rPr>
              <w:t>6.</w:t>
            </w:r>
            <w:proofErr w:type="gramEnd"/>
            <w:r w:rsidRPr="0036119E">
              <w:rPr>
                <w:rFonts w:eastAsia="Times New Roman" w:cstheme="minorHAnsi"/>
                <w:sz w:val="20"/>
                <w:szCs w:val="20"/>
              </w:rPr>
              <w:t>Valor Total</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agricultor</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agricultor</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agricultor</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agricultor</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agricultor</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agricultor</w:t>
            </w:r>
          </w:p>
        </w:tc>
      </w:tr>
      <w:tr w:rsidR="001E7AC5" w:rsidRPr="0036119E" w:rsidTr="007669A6">
        <w:trPr>
          <w:jc w:val="center"/>
        </w:trPr>
        <w:tc>
          <w:tcPr>
            <w:tcW w:w="754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do projeto</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946357">
            <w:pPr>
              <w:spacing w:after="0" w:line="240" w:lineRule="auto"/>
              <w:rPr>
                <w:rFonts w:eastAsia="Times New Roman" w:cstheme="minorHAnsi"/>
                <w:sz w:val="20"/>
                <w:szCs w:val="20"/>
              </w:rPr>
            </w:pPr>
            <w:r w:rsidRPr="0036119E">
              <w:rPr>
                <w:rFonts w:eastAsia="Times New Roman" w:cstheme="minorHAnsi"/>
                <w:sz w:val="20"/>
                <w:szCs w:val="20"/>
              </w:rPr>
              <w:t>OBS: *</w:t>
            </w:r>
            <w:r w:rsidR="00644F2B" w:rsidRPr="0036119E">
              <w:rPr>
                <w:rFonts w:eastAsia="Times New Roman" w:cstheme="minorHAnsi"/>
                <w:sz w:val="20"/>
                <w:szCs w:val="20"/>
              </w:rPr>
              <w:t xml:space="preserve"> Preço publicado no Edital nº </w:t>
            </w:r>
            <w:r w:rsidR="00A879EA" w:rsidRPr="0036119E">
              <w:rPr>
                <w:rFonts w:eastAsia="Times New Roman" w:cstheme="minorHAnsi"/>
                <w:sz w:val="20"/>
                <w:szCs w:val="20"/>
              </w:rPr>
              <w:t>--------</w:t>
            </w:r>
            <w:r w:rsidR="00C22B71" w:rsidRPr="0036119E">
              <w:rPr>
                <w:rFonts w:eastAsia="Times New Roman" w:cstheme="minorHAnsi"/>
                <w:sz w:val="20"/>
                <w:szCs w:val="20"/>
              </w:rPr>
              <w:t>/</w:t>
            </w:r>
            <w:r w:rsidR="00D8641E">
              <w:rPr>
                <w:rFonts w:eastAsia="Times New Roman" w:cstheme="minorHAnsi"/>
                <w:sz w:val="20"/>
                <w:szCs w:val="20"/>
              </w:rPr>
              <w:t>2024</w:t>
            </w:r>
            <w:r w:rsidRPr="0036119E">
              <w:rPr>
                <w:rFonts w:eastAsia="Times New Roman" w:cstheme="minorHAnsi"/>
                <w:sz w:val="20"/>
                <w:szCs w:val="20"/>
              </w:rPr>
              <w:t xml:space="preserve"> (o mesmo que consta na chamada pública).</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IV - TOTALIZAÇÃO POR PRODUTO</w:t>
            </w:r>
          </w:p>
          <w:p w:rsidR="007669A6" w:rsidRPr="0036119E" w:rsidRDefault="007669A6" w:rsidP="00BF3E3E">
            <w:pPr>
              <w:spacing w:after="150" w:line="240" w:lineRule="auto"/>
              <w:jc w:val="both"/>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Produto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Unidade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Quantidade</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Preço/Unidade</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5. Valor Total por Produto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Cronograma de Entrega dos Produtos</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29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 do projeto:</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0125" w:type="dxa"/>
            <w:gridSpan w:val="8"/>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Declaro estar de acordo com as condições estabelecidas neste projeto e que as informações acima conferem com as condições de fornecimento.</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Assinatura do Representante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Fone/E-mail:</w:t>
            </w:r>
            <w:r w:rsidRPr="0036119E">
              <w:rPr>
                <w:rFonts w:eastAsia="Times New Roman" w:cstheme="minorHAnsi"/>
                <w:sz w:val="20"/>
                <w:szCs w:val="20"/>
              </w:rPr>
              <w:br/>
              <w:t>CPF:</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Local e Data:</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Agricultores (as) Fornecedores (as) do Grupo Informal</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Assinatura</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240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499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243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bl>
    <w:p w:rsidR="00021F97" w:rsidRPr="0036119E" w:rsidRDefault="00021F97" w:rsidP="00BF3E3E">
      <w:pPr>
        <w:spacing w:after="150" w:line="240" w:lineRule="auto"/>
        <w:jc w:val="center"/>
        <w:rPr>
          <w:rFonts w:eastAsia="Times New Roman" w:cstheme="minorHAnsi"/>
          <w:sz w:val="20"/>
          <w:szCs w:val="20"/>
        </w:rPr>
      </w:pPr>
    </w:p>
    <w:p w:rsidR="00265727" w:rsidRPr="0036119E" w:rsidRDefault="00265727" w:rsidP="00BF3E3E">
      <w:pPr>
        <w:spacing w:after="150" w:line="240" w:lineRule="auto"/>
        <w:jc w:val="center"/>
        <w:rPr>
          <w:rFonts w:eastAsia="Times New Roman" w:cstheme="minorHAnsi"/>
          <w:sz w:val="20"/>
          <w:szCs w:val="20"/>
        </w:rPr>
      </w:pPr>
    </w:p>
    <w:p w:rsidR="007669A6" w:rsidRPr="0036119E" w:rsidRDefault="007669A6" w:rsidP="00BF3E3E">
      <w:pPr>
        <w:spacing w:after="150" w:line="240" w:lineRule="auto"/>
        <w:jc w:val="center"/>
        <w:rPr>
          <w:rFonts w:eastAsia="Times New Roman" w:cstheme="minorHAnsi"/>
          <w:b/>
          <w:sz w:val="20"/>
          <w:szCs w:val="20"/>
        </w:rPr>
      </w:pPr>
      <w:r w:rsidRPr="0036119E">
        <w:rPr>
          <w:rFonts w:eastAsia="Times New Roman" w:cstheme="minorHAnsi"/>
          <w:b/>
          <w:sz w:val="20"/>
          <w:szCs w:val="20"/>
        </w:rPr>
        <w:lastRenderedPageBreak/>
        <w:t>PARA OS FORNECEDORES INDIVIDUAIS</w:t>
      </w:r>
      <w:r w:rsidRPr="0036119E">
        <w:rPr>
          <w:rFonts w:eastAsia="Times New Roman" w:cstheme="minorHAnsi"/>
          <w:b/>
          <w:sz w:val="20"/>
          <w:szCs w:val="20"/>
        </w:rPr>
        <w:br/>
        <w:t> </w:t>
      </w:r>
    </w:p>
    <w:tbl>
      <w:tblPr>
        <w:tblW w:w="10275" w:type="dxa"/>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476"/>
        <w:gridCol w:w="1339"/>
        <w:gridCol w:w="1492"/>
        <w:gridCol w:w="1492"/>
        <w:gridCol w:w="1492"/>
        <w:gridCol w:w="1492"/>
        <w:gridCol w:w="1492"/>
      </w:tblGrid>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PROJETO DE VENDA DE GÊNEROS ALIMENTÍCIOS DA AGRICULTURA FAMILIAR PARA ALIMENTAÇÃO ESCOLAR/PNAE</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946357">
            <w:pPr>
              <w:spacing w:after="0" w:line="240" w:lineRule="auto"/>
              <w:jc w:val="center"/>
              <w:rPr>
                <w:rFonts w:eastAsia="Times New Roman" w:cstheme="minorHAnsi"/>
                <w:sz w:val="20"/>
                <w:szCs w:val="20"/>
              </w:rPr>
            </w:pPr>
            <w:r w:rsidRPr="0036119E">
              <w:rPr>
                <w:rFonts w:eastAsia="Times New Roman" w:cstheme="minorHAnsi"/>
                <w:sz w:val="20"/>
                <w:szCs w:val="20"/>
              </w:rPr>
              <w:t>IDENTIFICAÇÃO DA PROPOSTA DE ATENDIMENTO AO EDITAL/CHAMADA PÚBLICA Nº</w:t>
            </w:r>
            <w:r w:rsidR="00E91DC1" w:rsidRPr="0036119E">
              <w:rPr>
                <w:rFonts w:eastAsia="Times New Roman" w:cstheme="minorHAnsi"/>
                <w:sz w:val="20"/>
                <w:szCs w:val="20"/>
              </w:rPr>
              <w:t xml:space="preserve"> </w:t>
            </w:r>
            <w:r w:rsidR="00A879EA" w:rsidRPr="0036119E">
              <w:rPr>
                <w:rFonts w:eastAsia="Times New Roman" w:cstheme="minorHAnsi"/>
                <w:sz w:val="20"/>
                <w:szCs w:val="20"/>
              </w:rPr>
              <w:t>--------</w:t>
            </w:r>
            <w:r w:rsidR="00C22B71" w:rsidRPr="0036119E">
              <w:rPr>
                <w:rFonts w:eastAsia="Times New Roman" w:cstheme="minorHAnsi"/>
                <w:sz w:val="20"/>
                <w:szCs w:val="20"/>
              </w:rPr>
              <w:t>/</w:t>
            </w:r>
            <w:r w:rsidR="00D8641E">
              <w:rPr>
                <w:rFonts w:eastAsia="Times New Roman" w:cstheme="minorHAnsi"/>
                <w:sz w:val="20"/>
                <w:szCs w:val="20"/>
              </w:rPr>
              <w:t>2024</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 IDENTIFICAÇÃO DO FORNECEDOR</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FORNECEDOR (A) INDIVIDUAL</w:t>
            </w:r>
          </w:p>
        </w:tc>
      </w:tr>
      <w:tr w:rsidR="001E7AC5" w:rsidRPr="0036119E" w:rsidTr="007669A6">
        <w:trPr>
          <w:jc w:val="center"/>
        </w:trPr>
        <w:tc>
          <w:tcPr>
            <w:tcW w:w="571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1. Nome do Proponente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2. CPF</w:t>
            </w:r>
          </w:p>
        </w:tc>
      </w:tr>
      <w:tr w:rsidR="001E7AC5" w:rsidRPr="0036119E"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3. Endereço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4. Município/UF</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roofErr w:type="gramStart"/>
            <w:r w:rsidRPr="0036119E">
              <w:rPr>
                <w:rFonts w:eastAsia="Times New Roman" w:cstheme="minorHAnsi"/>
                <w:sz w:val="20"/>
                <w:szCs w:val="20"/>
              </w:rPr>
              <w:t>5.</w:t>
            </w:r>
            <w:proofErr w:type="gramEnd"/>
            <w:r w:rsidRPr="0036119E">
              <w:rPr>
                <w:rFonts w:eastAsia="Times New Roman" w:cstheme="minorHAnsi"/>
                <w:sz w:val="20"/>
                <w:szCs w:val="20"/>
              </w:rPr>
              <w:t>CEP</w:t>
            </w:r>
          </w:p>
        </w:tc>
      </w:tr>
      <w:tr w:rsidR="001E7AC5" w:rsidRPr="0036119E"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6. Nº da DAP Física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7. DDD/Fone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roofErr w:type="gramStart"/>
            <w:r w:rsidRPr="0036119E">
              <w:rPr>
                <w:rFonts w:eastAsia="Times New Roman" w:cstheme="minorHAnsi"/>
                <w:sz w:val="20"/>
                <w:szCs w:val="20"/>
              </w:rPr>
              <w:t>8.</w:t>
            </w:r>
            <w:proofErr w:type="gramEnd"/>
            <w:r w:rsidRPr="0036119E">
              <w:rPr>
                <w:rFonts w:eastAsia="Times New Roman" w:cstheme="minorHAnsi"/>
                <w:sz w:val="20"/>
                <w:szCs w:val="20"/>
              </w:rPr>
              <w:t>E-mail (quando houver)</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9. Banco</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roofErr w:type="gramStart"/>
            <w:r w:rsidRPr="0036119E">
              <w:rPr>
                <w:rFonts w:eastAsia="Times New Roman" w:cstheme="minorHAnsi"/>
                <w:sz w:val="20"/>
                <w:szCs w:val="20"/>
              </w:rPr>
              <w:t>10.</w:t>
            </w:r>
            <w:proofErr w:type="gramEnd"/>
            <w:r w:rsidRPr="0036119E">
              <w:rPr>
                <w:rFonts w:eastAsia="Times New Roman" w:cstheme="minorHAnsi"/>
                <w:sz w:val="20"/>
                <w:szCs w:val="20"/>
              </w:rPr>
              <w:t>Nº da Agência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roofErr w:type="gramStart"/>
            <w:r w:rsidRPr="0036119E">
              <w:rPr>
                <w:rFonts w:eastAsia="Times New Roman" w:cstheme="minorHAnsi"/>
                <w:sz w:val="20"/>
                <w:szCs w:val="20"/>
              </w:rPr>
              <w:t>11.</w:t>
            </w:r>
            <w:proofErr w:type="gramEnd"/>
            <w:r w:rsidRPr="0036119E">
              <w:rPr>
                <w:rFonts w:eastAsia="Times New Roman" w:cstheme="minorHAnsi"/>
                <w:sz w:val="20"/>
                <w:szCs w:val="20"/>
              </w:rPr>
              <w:t>Nº da Conta Corrente</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 Relação dos Produtos</w:t>
            </w:r>
          </w:p>
        </w:tc>
      </w:tr>
      <w:tr w:rsidR="001E7AC5" w:rsidRPr="0036119E" w:rsidTr="007669A6">
        <w:trPr>
          <w:jc w:val="center"/>
        </w:trPr>
        <w:tc>
          <w:tcPr>
            <w:tcW w:w="2775" w:type="dxa"/>
            <w:gridSpan w:val="2"/>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Produto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Unidade</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Quantidade</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Preço de Aquisição*</w:t>
            </w:r>
          </w:p>
        </w:tc>
        <w:tc>
          <w:tcPr>
            <w:tcW w:w="1470" w:type="dxa"/>
            <w:vMerge w:val="restart"/>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Cronograma de Entrega dos produtos</w:t>
            </w:r>
          </w:p>
        </w:tc>
      </w:tr>
      <w:tr w:rsidR="001E7AC5" w:rsidRPr="0036119E" w:rsidTr="007669A6">
        <w:trPr>
          <w:jc w:val="center"/>
        </w:trPr>
        <w:tc>
          <w:tcPr>
            <w:tcW w:w="0" w:type="auto"/>
            <w:gridSpan w:val="2"/>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Unitário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Total</w:t>
            </w:r>
          </w:p>
        </w:tc>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2775"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946357">
            <w:pPr>
              <w:spacing w:after="0" w:line="240" w:lineRule="auto"/>
              <w:rPr>
                <w:rFonts w:eastAsia="Times New Roman" w:cstheme="minorHAnsi"/>
                <w:sz w:val="20"/>
                <w:szCs w:val="20"/>
              </w:rPr>
            </w:pPr>
            <w:r w:rsidRPr="0036119E">
              <w:rPr>
                <w:rFonts w:eastAsia="Times New Roman" w:cstheme="minorHAnsi"/>
                <w:sz w:val="20"/>
                <w:szCs w:val="20"/>
              </w:rPr>
              <w:t>OBS: *</w:t>
            </w:r>
            <w:r w:rsidR="00BD1182" w:rsidRPr="0036119E">
              <w:rPr>
                <w:rFonts w:eastAsia="Times New Roman" w:cstheme="minorHAnsi"/>
                <w:sz w:val="20"/>
                <w:szCs w:val="20"/>
              </w:rPr>
              <w:t xml:space="preserve"> Pr</w:t>
            </w:r>
            <w:r w:rsidR="00B93566" w:rsidRPr="0036119E">
              <w:rPr>
                <w:rFonts w:eastAsia="Times New Roman" w:cstheme="minorHAnsi"/>
                <w:sz w:val="20"/>
                <w:szCs w:val="20"/>
              </w:rPr>
              <w:t xml:space="preserve">eço publicado no Edital nº </w:t>
            </w:r>
            <w:r w:rsidR="00A879EA" w:rsidRPr="0036119E">
              <w:rPr>
                <w:rFonts w:eastAsia="Times New Roman" w:cstheme="minorHAnsi"/>
                <w:sz w:val="20"/>
                <w:szCs w:val="20"/>
              </w:rPr>
              <w:t>-----</w:t>
            </w:r>
            <w:r w:rsidR="008342E5" w:rsidRPr="0036119E">
              <w:rPr>
                <w:rFonts w:eastAsia="Times New Roman" w:cstheme="minorHAnsi"/>
                <w:sz w:val="20"/>
                <w:szCs w:val="20"/>
              </w:rPr>
              <w:t>/</w:t>
            </w:r>
            <w:r w:rsidR="00D8641E">
              <w:rPr>
                <w:rFonts w:eastAsia="Times New Roman" w:cstheme="minorHAnsi"/>
                <w:sz w:val="20"/>
                <w:szCs w:val="20"/>
              </w:rPr>
              <w:t>2024</w:t>
            </w:r>
            <w:r w:rsidRPr="0036119E">
              <w:rPr>
                <w:rFonts w:eastAsia="Times New Roman" w:cstheme="minorHAnsi"/>
                <w:sz w:val="20"/>
                <w:szCs w:val="20"/>
              </w:rPr>
              <w:t xml:space="preserve"> (o mesmo que consta na chamada pública).</w:t>
            </w:r>
          </w:p>
        </w:tc>
        <w:tc>
          <w:tcPr>
            <w:tcW w:w="7200"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 </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6999CA"/>
            <w:vAlign w:val="center"/>
            <w:hideMark/>
          </w:tcPr>
          <w:p w:rsidR="007669A6" w:rsidRPr="0036119E" w:rsidRDefault="007669A6" w:rsidP="00BF3E3E">
            <w:pPr>
              <w:spacing w:after="0" w:line="240" w:lineRule="auto"/>
              <w:jc w:val="center"/>
              <w:rPr>
                <w:rFonts w:eastAsia="Times New Roman" w:cstheme="minorHAnsi"/>
                <w:sz w:val="20"/>
                <w:szCs w:val="20"/>
              </w:rPr>
            </w:pPr>
            <w:r w:rsidRPr="0036119E">
              <w:rPr>
                <w:rFonts w:eastAsia="Times New Roman" w:cstheme="minorHAnsi"/>
                <w:sz w:val="20"/>
                <w:szCs w:val="20"/>
              </w:rPr>
              <w:t>III - IDENTIFICAÇÃO DA ENTIDADE EXECUTORA DO PNAE/FNDE/MEC</w:t>
            </w:r>
          </w:p>
        </w:tc>
      </w:tr>
      <w:tr w:rsidR="001E7AC5" w:rsidRPr="0036119E" w:rsidTr="007669A6">
        <w:trPr>
          <w:jc w:val="center"/>
        </w:trPr>
        <w:tc>
          <w:tcPr>
            <w:tcW w:w="4245"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Nome</w:t>
            </w:r>
          </w:p>
        </w:tc>
        <w:tc>
          <w:tcPr>
            <w:tcW w:w="42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CNPJ</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Município</w:t>
            </w:r>
          </w:p>
        </w:tc>
      </w:tr>
      <w:tr w:rsidR="001E7AC5" w:rsidRPr="0036119E" w:rsidTr="007669A6">
        <w:trPr>
          <w:jc w:val="center"/>
        </w:trPr>
        <w:tc>
          <w:tcPr>
            <w:tcW w:w="8655" w:type="dxa"/>
            <w:gridSpan w:val="6"/>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Endereço</w:t>
            </w:r>
          </w:p>
        </w:tc>
        <w:tc>
          <w:tcPr>
            <w:tcW w:w="147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Fone</w:t>
            </w:r>
          </w:p>
        </w:tc>
      </w:tr>
      <w:tr w:rsidR="001E7AC5" w:rsidRPr="0036119E" w:rsidTr="007669A6">
        <w:trPr>
          <w:jc w:val="center"/>
        </w:trPr>
        <w:tc>
          <w:tcPr>
            <w:tcW w:w="7185" w:type="dxa"/>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Nome do Representante Legal</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CPF</w:t>
            </w:r>
          </w:p>
        </w:tc>
      </w:tr>
      <w:tr w:rsidR="001E7AC5" w:rsidRPr="0036119E" w:rsidTr="007669A6">
        <w:trPr>
          <w:jc w:val="center"/>
        </w:trPr>
        <w:tc>
          <w:tcPr>
            <w:tcW w:w="10125" w:type="dxa"/>
            <w:gridSpan w:val="7"/>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Declaro estar de acordo com as condições estabelecidas neste projeto e que as informações acima conferem com as condições de fornecimento.</w:t>
            </w:r>
          </w:p>
        </w:tc>
      </w:tr>
      <w:tr w:rsidR="007669A6" w:rsidRPr="0036119E" w:rsidTr="007669A6">
        <w:trPr>
          <w:jc w:val="center"/>
        </w:trPr>
        <w:tc>
          <w:tcPr>
            <w:tcW w:w="145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Local e Data:</w:t>
            </w:r>
          </w:p>
        </w:tc>
        <w:tc>
          <w:tcPr>
            <w:tcW w:w="279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Assinatura do Fornecedor Individual</w:t>
            </w:r>
          </w:p>
        </w:tc>
        <w:tc>
          <w:tcPr>
            <w:tcW w:w="5730"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7669A6" w:rsidRPr="0036119E" w:rsidRDefault="007669A6" w:rsidP="00BF3E3E">
            <w:pPr>
              <w:spacing w:after="0" w:line="240" w:lineRule="auto"/>
              <w:rPr>
                <w:rFonts w:eastAsia="Times New Roman" w:cstheme="minorHAnsi"/>
                <w:sz w:val="20"/>
                <w:szCs w:val="20"/>
              </w:rPr>
            </w:pPr>
            <w:r w:rsidRPr="0036119E">
              <w:rPr>
                <w:rFonts w:eastAsia="Times New Roman" w:cstheme="minorHAnsi"/>
                <w:sz w:val="20"/>
                <w:szCs w:val="20"/>
              </w:rPr>
              <w:t>CPF:</w:t>
            </w:r>
          </w:p>
        </w:tc>
      </w:tr>
    </w:tbl>
    <w:p w:rsidR="002D3E45" w:rsidRPr="0036119E" w:rsidRDefault="002D3E45" w:rsidP="00BF3E3E">
      <w:pPr>
        <w:spacing w:after="0" w:line="240" w:lineRule="auto"/>
        <w:rPr>
          <w:rFonts w:eastAsia="Times New Roman" w:cstheme="minorHAnsi"/>
          <w:sz w:val="20"/>
          <w:szCs w:val="20"/>
        </w:rPr>
      </w:pPr>
    </w:p>
    <w:p w:rsidR="004D71CF" w:rsidRPr="0036119E" w:rsidRDefault="004D71CF" w:rsidP="00BF3E3E">
      <w:pPr>
        <w:spacing w:after="0" w:line="240" w:lineRule="auto"/>
        <w:rPr>
          <w:rFonts w:eastAsia="Times New Roman" w:cstheme="minorHAnsi"/>
          <w:sz w:val="20"/>
          <w:szCs w:val="20"/>
        </w:rPr>
      </w:pPr>
    </w:p>
    <w:p w:rsidR="004D71CF" w:rsidRPr="0036119E" w:rsidRDefault="004D71CF" w:rsidP="00BF3E3E">
      <w:pPr>
        <w:spacing w:after="0" w:line="240" w:lineRule="auto"/>
        <w:rPr>
          <w:rFonts w:eastAsia="Times New Roman" w:cstheme="minorHAnsi"/>
          <w:sz w:val="20"/>
          <w:szCs w:val="20"/>
        </w:rPr>
      </w:pPr>
    </w:p>
    <w:p w:rsidR="008133B0" w:rsidRPr="0036119E" w:rsidRDefault="008133B0" w:rsidP="004D2E4D">
      <w:pPr>
        <w:spacing w:after="150" w:line="240" w:lineRule="auto"/>
        <w:rPr>
          <w:rFonts w:eastAsia="Times New Roman" w:cstheme="minorHAnsi"/>
          <w:sz w:val="20"/>
          <w:szCs w:val="20"/>
        </w:rPr>
      </w:pPr>
    </w:p>
    <w:p w:rsidR="008133B0" w:rsidRPr="0036119E" w:rsidRDefault="008133B0" w:rsidP="004D2E4D">
      <w:pPr>
        <w:spacing w:after="150" w:line="240" w:lineRule="auto"/>
        <w:rPr>
          <w:rFonts w:eastAsia="Times New Roman" w:cstheme="minorHAnsi"/>
          <w:sz w:val="20"/>
          <w:szCs w:val="20"/>
        </w:rPr>
      </w:pPr>
    </w:p>
    <w:p w:rsidR="008133B0" w:rsidRPr="0036119E" w:rsidRDefault="008133B0" w:rsidP="004D2E4D">
      <w:pPr>
        <w:spacing w:after="150" w:line="240" w:lineRule="auto"/>
        <w:rPr>
          <w:rFonts w:eastAsia="Times New Roman" w:cstheme="minorHAnsi"/>
          <w:sz w:val="20"/>
          <w:szCs w:val="20"/>
        </w:rPr>
      </w:pPr>
    </w:p>
    <w:p w:rsidR="008133B0" w:rsidRPr="0036119E" w:rsidRDefault="008133B0" w:rsidP="004D2E4D">
      <w:pPr>
        <w:spacing w:after="150" w:line="240" w:lineRule="auto"/>
        <w:rPr>
          <w:rFonts w:eastAsia="Times New Roman" w:cstheme="minorHAnsi"/>
          <w:sz w:val="20"/>
          <w:szCs w:val="20"/>
        </w:rPr>
      </w:pPr>
    </w:p>
    <w:p w:rsidR="00486B02" w:rsidRPr="0036119E" w:rsidRDefault="00486B02" w:rsidP="00486B02">
      <w:pPr>
        <w:jc w:val="center"/>
        <w:rPr>
          <w:rFonts w:cs="Calibri"/>
          <w:b/>
          <w:sz w:val="24"/>
        </w:rPr>
      </w:pPr>
      <w:r w:rsidRPr="0036119E">
        <w:rPr>
          <w:rFonts w:cs="Calibri"/>
          <w:b/>
          <w:sz w:val="24"/>
        </w:rPr>
        <w:lastRenderedPageBreak/>
        <w:t>ANEXO IV</w:t>
      </w:r>
    </w:p>
    <w:p w:rsidR="00486B02" w:rsidRPr="0036119E" w:rsidRDefault="00486B02" w:rsidP="00486B02">
      <w:pPr>
        <w:jc w:val="center"/>
        <w:rPr>
          <w:rFonts w:cs="Calibri"/>
          <w:b/>
          <w:sz w:val="24"/>
        </w:rPr>
      </w:pPr>
      <w:r w:rsidRPr="0036119E">
        <w:rPr>
          <w:rFonts w:cs="Calibri"/>
          <w:b/>
          <w:sz w:val="24"/>
        </w:rPr>
        <w:t xml:space="preserve">CHAMADA PÚBLICA N.º </w:t>
      </w:r>
      <w:r w:rsidR="00A879EA" w:rsidRPr="0036119E">
        <w:rPr>
          <w:rFonts w:cs="Calibri"/>
          <w:b/>
          <w:sz w:val="24"/>
        </w:rPr>
        <w:t>------</w:t>
      </w:r>
      <w:r w:rsidR="008342E5" w:rsidRPr="0036119E">
        <w:rPr>
          <w:rFonts w:cs="Calibri"/>
          <w:b/>
          <w:sz w:val="24"/>
        </w:rPr>
        <w:t>/</w:t>
      </w:r>
      <w:r w:rsidR="00D8641E">
        <w:rPr>
          <w:rFonts w:cs="Calibri"/>
          <w:b/>
          <w:sz w:val="24"/>
        </w:rPr>
        <w:t>2024</w:t>
      </w:r>
    </w:p>
    <w:p w:rsidR="00486B02" w:rsidRPr="0036119E" w:rsidRDefault="00486B02" w:rsidP="00486B02">
      <w:pPr>
        <w:pStyle w:val="Ttulo5"/>
        <w:numPr>
          <w:ilvl w:val="0"/>
          <w:numId w:val="2"/>
        </w:numPr>
        <w:jc w:val="both"/>
        <w:rPr>
          <w:rFonts w:asciiTheme="minorHAnsi" w:hAnsiTheme="minorHAnsi" w:cs="Calibri"/>
          <w:color w:val="auto"/>
          <w:sz w:val="24"/>
        </w:rPr>
      </w:pPr>
      <w:r w:rsidRPr="0036119E">
        <w:rPr>
          <w:rFonts w:asciiTheme="minorHAnsi" w:hAnsiTheme="minorHAnsi" w:cs="Calibri"/>
          <w:color w:val="auto"/>
          <w:sz w:val="24"/>
        </w:rPr>
        <w:t>DADOS DO FORNECEDOR</w:t>
      </w:r>
    </w:p>
    <w:p w:rsidR="00486B02" w:rsidRPr="0036119E" w:rsidRDefault="00486B02" w:rsidP="00AC28B4">
      <w:pPr>
        <w:jc w:val="center"/>
        <w:rPr>
          <w:rFonts w:cs="Calibri"/>
          <w:sz w:val="10"/>
          <w:szCs w:val="10"/>
        </w:rPr>
      </w:pPr>
    </w:p>
    <w:tbl>
      <w:tblPr>
        <w:tblW w:w="0" w:type="auto"/>
        <w:jc w:val="center"/>
        <w:tblInd w:w="70" w:type="dxa"/>
        <w:tblBorders>
          <w:top w:val="single" w:sz="4" w:space="0" w:color="auto"/>
          <w:bottom w:val="single" w:sz="4" w:space="0" w:color="auto"/>
        </w:tblBorders>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560"/>
      </w:tblGrid>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Razão Social:</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 xml:space="preserve">Nome Fantasia: </w:t>
            </w:r>
          </w:p>
        </w:tc>
      </w:tr>
      <w:tr w:rsidR="00486B02" w:rsidRPr="0036119E" w:rsidTr="00AC28B4">
        <w:trPr>
          <w:trHeight w:val="20"/>
          <w:jc w:val="center"/>
        </w:trPr>
        <w:tc>
          <w:tcPr>
            <w:tcW w:w="4416" w:type="dxa"/>
            <w:gridSpan w:val="6"/>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CNPJ:</w:t>
            </w:r>
          </w:p>
        </w:tc>
        <w:tc>
          <w:tcPr>
            <w:tcW w:w="2403" w:type="dxa"/>
            <w:gridSpan w:val="4"/>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Inscrição Estadual:</w:t>
            </w:r>
          </w:p>
        </w:tc>
        <w:tc>
          <w:tcPr>
            <w:tcW w:w="2679" w:type="dxa"/>
            <w:gridSpan w:val="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Inscrição Municipal:</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Endereço:</w:t>
            </w:r>
          </w:p>
        </w:tc>
      </w:tr>
      <w:tr w:rsidR="00486B02" w:rsidRPr="0036119E" w:rsidTr="00AC28B4">
        <w:trPr>
          <w:trHeight w:val="20"/>
          <w:jc w:val="center"/>
        </w:trPr>
        <w:tc>
          <w:tcPr>
            <w:tcW w:w="4140" w:type="dxa"/>
            <w:gridSpan w:val="5"/>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Bairro:</w:t>
            </w:r>
          </w:p>
        </w:tc>
        <w:tc>
          <w:tcPr>
            <w:tcW w:w="3798" w:type="dxa"/>
            <w:gridSpan w:val="6"/>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Cidade/Município:</w:t>
            </w:r>
          </w:p>
        </w:tc>
        <w:tc>
          <w:tcPr>
            <w:tcW w:w="1560" w:type="dxa"/>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UF:</w:t>
            </w:r>
          </w:p>
        </w:tc>
      </w:tr>
      <w:tr w:rsidR="00486B02" w:rsidRPr="0036119E" w:rsidTr="00AC28B4">
        <w:trPr>
          <w:trHeight w:val="20"/>
          <w:jc w:val="center"/>
        </w:trPr>
        <w:tc>
          <w:tcPr>
            <w:tcW w:w="900" w:type="dxa"/>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DDD:</w:t>
            </w:r>
          </w:p>
          <w:p w:rsidR="00486B02" w:rsidRPr="0036119E" w:rsidRDefault="00486B02" w:rsidP="00486B02">
            <w:pPr>
              <w:spacing w:after="0"/>
              <w:jc w:val="both"/>
              <w:rPr>
                <w:rFonts w:cs="Calibri"/>
                <w:sz w:val="24"/>
              </w:rPr>
            </w:pPr>
          </w:p>
        </w:tc>
        <w:tc>
          <w:tcPr>
            <w:tcW w:w="2520" w:type="dxa"/>
            <w:gridSpan w:val="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Telefone:</w:t>
            </w:r>
          </w:p>
          <w:p w:rsidR="00486B02" w:rsidRPr="0036119E" w:rsidRDefault="00486B02" w:rsidP="00486B02">
            <w:pPr>
              <w:spacing w:after="0"/>
              <w:jc w:val="both"/>
              <w:rPr>
                <w:rFonts w:cs="Calibri"/>
                <w:sz w:val="24"/>
              </w:rPr>
            </w:pPr>
          </w:p>
        </w:tc>
        <w:tc>
          <w:tcPr>
            <w:tcW w:w="3240" w:type="dxa"/>
            <w:gridSpan w:val="6"/>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Fax:</w:t>
            </w:r>
          </w:p>
          <w:p w:rsidR="00486B02" w:rsidRPr="0036119E" w:rsidRDefault="00486B02" w:rsidP="00486B02">
            <w:pPr>
              <w:spacing w:after="0"/>
              <w:jc w:val="both"/>
              <w:rPr>
                <w:rFonts w:cs="Calibri"/>
                <w:sz w:val="24"/>
              </w:rPr>
            </w:pPr>
          </w:p>
        </w:tc>
        <w:tc>
          <w:tcPr>
            <w:tcW w:w="2838" w:type="dxa"/>
            <w:gridSpan w:val="3"/>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CEP:</w:t>
            </w:r>
          </w:p>
          <w:p w:rsidR="00486B02" w:rsidRPr="0036119E" w:rsidRDefault="00486B02" w:rsidP="00486B02">
            <w:pPr>
              <w:spacing w:after="0"/>
              <w:jc w:val="both"/>
              <w:rPr>
                <w:rFonts w:cs="Calibri"/>
                <w:sz w:val="24"/>
              </w:rPr>
            </w:pP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Endereço Eletrônico – (E-mail):</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BE0208">
            <w:pPr>
              <w:pStyle w:val="Recuodecorpodetexto"/>
              <w:spacing w:after="0" w:line="240" w:lineRule="auto"/>
              <w:rPr>
                <w:rFonts w:cs="Calibri"/>
                <w:b/>
              </w:rPr>
            </w:pPr>
            <w:r w:rsidRPr="0036119E">
              <w:rPr>
                <w:rFonts w:cs="Calibri"/>
                <w:b/>
              </w:rPr>
              <w:t>RESPONSÁVEL PELA ASSINATURA DO CONTRATO:</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Nome:</w:t>
            </w:r>
          </w:p>
        </w:tc>
      </w:tr>
      <w:tr w:rsidR="00486B02" w:rsidRPr="0036119E" w:rsidTr="00AC28B4">
        <w:trPr>
          <w:trHeight w:val="20"/>
          <w:jc w:val="center"/>
        </w:trPr>
        <w:tc>
          <w:tcPr>
            <w:tcW w:w="2880" w:type="dxa"/>
            <w:gridSpan w:val="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RG nº:</w:t>
            </w:r>
          </w:p>
        </w:tc>
        <w:tc>
          <w:tcPr>
            <w:tcW w:w="2520" w:type="dxa"/>
            <w:gridSpan w:val="5"/>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Órgão Expedidor:</w:t>
            </w:r>
          </w:p>
        </w:tc>
        <w:tc>
          <w:tcPr>
            <w:tcW w:w="4098" w:type="dxa"/>
            <w:gridSpan w:val="5"/>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CPF nº</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 xml:space="preserve">Data de Nascimento: </w:t>
            </w:r>
          </w:p>
        </w:tc>
      </w:tr>
      <w:tr w:rsidR="00486B02" w:rsidRPr="0036119E" w:rsidTr="00AC28B4">
        <w:trPr>
          <w:trHeight w:val="20"/>
          <w:jc w:val="center"/>
        </w:trPr>
        <w:tc>
          <w:tcPr>
            <w:tcW w:w="3780" w:type="dxa"/>
            <w:gridSpan w:val="4"/>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Estado Civil:</w:t>
            </w:r>
          </w:p>
        </w:tc>
        <w:tc>
          <w:tcPr>
            <w:tcW w:w="5718" w:type="dxa"/>
            <w:gridSpan w:val="8"/>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Cargo:</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End. Residencial Completo:</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Bairro:</w:t>
            </w:r>
          </w:p>
        </w:tc>
      </w:tr>
      <w:tr w:rsidR="00486B02" w:rsidRPr="0036119E" w:rsidTr="00AC28B4">
        <w:trPr>
          <w:trHeight w:val="20"/>
          <w:jc w:val="center"/>
        </w:trPr>
        <w:tc>
          <w:tcPr>
            <w:tcW w:w="5400" w:type="dxa"/>
            <w:gridSpan w:val="7"/>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Cidade:</w:t>
            </w:r>
          </w:p>
        </w:tc>
        <w:tc>
          <w:tcPr>
            <w:tcW w:w="900" w:type="dxa"/>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UF:</w:t>
            </w:r>
          </w:p>
        </w:tc>
        <w:tc>
          <w:tcPr>
            <w:tcW w:w="3198" w:type="dxa"/>
            <w:gridSpan w:val="4"/>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CEP:</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 xml:space="preserve">Qualificação: </w:t>
            </w:r>
            <w:proofErr w:type="gramStart"/>
            <w:r w:rsidRPr="0036119E">
              <w:rPr>
                <w:rFonts w:cs="Calibri"/>
                <w:sz w:val="24"/>
              </w:rPr>
              <w:t xml:space="preserve">(      </w:t>
            </w:r>
            <w:proofErr w:type="gramEnd"/>
            <w:r w:rsidRPr="0036119E">
              <w:rPr>
                <w:rFonts w:cs="Calibri"/>
                <w:sz w:val="24"/>
              </w:rPr>
              <w:t xml:space="preserve">) Sócio: cargo/função                       (      ) Representante Legal: </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E-mail institucional:</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E-mail pessoal:</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Telefone(s):</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b/>
                <w:sz w:val="24"/>
              </w:rPr>
            </w:pPr>
            <w:r w:rsidRPr="0036119E">
              <w:rPr>
                <w:rFonts w:cs="Calibri"/>
                <w:b/>
                <w:sz w:val="24"/>
              </w:rPr>
              <w:t>DADOS BANCÁRIOS DA EMPRESA (PARA CRÉDITO EM CONTA CORRENTE)</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 xml:space="preserve">Banco: </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 xml:space="preserve">Agência: </w:t>
            </w:r>
          </w:p>
        </w:tc>
      </w:tr>
      <w:tr w:rsidR="00486B02" w:rsidRPr="0036119E" w:rsidTr="00AC28B4">
        <w:trPr>
          <w:trHeight w:val="20"/>
          <w:jc w:val="center"/>
        </w:trPr>
        <w:tc>
          <w:tcPr>
            <w:tcW w:w="9498" w:type="dxa"/>
            <w:gridSpan w:val="12"/>
            <w:tcBorders>
              <w:top w:val="single" w:sz="4" w:space="0" w:color="auto"/>
              <w:left w:val="single" w:sz="4" w:space="0" w:color="auto"/>
              <w:bottom w:val="single" w:sz="4" w:space="0" w:color="auto"/>
              <w:right w:val="single" w:sz="4" w:space="0" w:color="auto"/>
            </w:tcBorders>
          </w:tcPr>
          <w:p w:rsidR="00486B02" w:rsidRPr="0036119E" w:rsidRDefault="00486B02" w:rsidP="00486B02">
            <w:pPr>
              <w:spacing w:after="0"/>
              <w:jc w:val="both"/>
              <w:rPr>
                <w:rFonts w:cs="Calibri"/>
                <w:sz w:val="24"/>
              </w:rPr>
            </w:pPr>
            <w:r w:rsidRPr="0036119E">
              <w:rPr>
                <w:rFonts w:cs="Calibri"/>
                <w:sz w:val="24"/>
              </w:rPr>
              <w:t xml:space="preserve">Número da conta: </w:t>
            </w:r>
          </w:p>
        </w:tc>
      </w:tr>
    </w:tbl>
    <w:p w:rsidR="00486B02" w:rsidRPr="0036119E" w:rsidRDefault="00486B02" w:rsidP="00486B02">
      <w:pPr>
        <w:autoSpaceDE w:val="0"/>
        <w:autoSpaceDN w:val="0"/>
        <w:adjustRightInd w:val="0"/>
        <w:jc w:val="both"/>
        <w:rPr>
          <w:rFonts w:cs="Calibri"/>
          <w:sz w:val="24"/>
        </w:rPr>
      </w:pPr>
      <w:r w:rsidRPr="0036119E">
        <w:rPr>
          <w:rFonts w:cs="Calibri"/>
          <w:sz w:val="24"/>
        </w:rPr>
        <w:t xml:space="preserve">________________, ______ de ______________ de </w:t>
      </w:r>
      <w:r w:rsidR="00D8641E">
        <w:rPr>
          <w:rFonts w:cs="Calibri"/>
          <w:sz w:val="24"/>
        </w:rPr>
        <w:t>2024</w:t>
      </w:r>
      <w:r w:rsidRPr="0036119E">
        <w:rPr>
          <w:rFonts w:cs="Calibri"/>
          <w:sz w:val="24"/>
        </w:rPr>
        <w:t>.</w:t>
      </w:r>
    </w:p>
    <w:p w:rsidR="00486B02" w:rsidRPr="0036119E" w:rsidRDefault="00486B02" w:rsidP="00486B02">
      <w:pPr>
        <w:autoSpaceDE w:val="0"/>
        <w:autoSpaceDN w:val="0"/>
        <w:adjustRightInd w:val="0"/>
        <w:jc w:val="both"/>
        <w:rPr>
          <w:rFonts w:cs="Calibri"/>
          <w:sz w:val="24"/>
        </w:rPr>
      </w:pPr>
      <w:r w:rsidRPr="0036119E">
        <w:rPr>
          <w:rFonts w:cs="Calibri"/>
          <w:sz w:val="24"/>
        </w:rPr>
        <w:t>___________________________________________</w:t>
      </w:r>
      <w:r w:rsidRPr="0036119E">
        <w:rPr>
          <w:rFonts w:cs="Calibri"/>
          <w:sz w:val="24"/>
        </w:rPr>
        <w:br/>
        <w:t>Assinatura do Representante Legal</w:t>
      </w:r>
    </w:p>
    <w:p w:rsidR="00486B02" w:rsidRPr="0036119E" w:rsidRDefault="00486B02" w:rsidP="00486B02">
      <w:pPr>
        <w:autoSpaceDE w:val="0"/>
        <w:autoSpaceDN w:val="0"/>
        <w:adjustRightInd w:val="0"/>
        <w:jc w:val="both"/>
        <w:rPr>
          <w:rFonts w:cs="Calibri"/>
          <w:sz w:val="24"/>
        </w:rPr>
      </w:pPr>
    </w:p>
    <w:p w:rsidR="00BE0208" w:rsidRPr="0036119E" w:rsidRDefault="00BE0208" w:rsidP="00486B02">
      <w:pPr>
        <w:spacing w:after="0"/>
        <w:jc w:val="center"/>
        <w:rPr>
          <w:rFonts w:cstheme="minorHAnsi"/>
          <w:b/>
        </w:rPr>
      </w:pPr>
    </w:p>
    <w:p w:rsidR="00486B02" w:rsidRPr="0036119E" w:rsidRDefault="00486B02" w:rsidP="00486B02">
      <w:pPr>
        <w:spacing w:after="0"/>
        <w:jc w:val="center"/>
        <w:rPr>
          <w:rFonts w:cstheme="minorHAnsi"/>
          <w:b/>
        </w:rPr>
      </w:pPr>
      <w:r w:rsidRPr="0036119E">
        <w:rPr>
          <w:rFonts w:cstheme="minorHAnsi"/>
          <w:b/>
        </w:rPr>
        <w:lastRenderedPageBreak/>
        <w:t>ANEXO V</w:t>
      </w:r>
    </w:p>
    <w:p w:rsidR="00486B02" w:rsidRPr="0036119E" w:rsidRDefault="00486B02" w:rsidP="00486B02">
      <w:pPr>
        <w:spacing w:after="0"/>
        <w:jc w:val="center"/>
        <w:rPr>
          <w:rFonts w:cstheme="minorHAnsi"/>
          <w:b/>
        </w:rPr>
      </w:pPr>
      <w:r w:rsidRPr="0036119E">
        <w:rPr>
          <w:rFonts w:cstheme="minorHAnsi"/>
          <w:b/>
        </w:rPr>
        <w:t>(**) MINUTA DO TERMO DE CIÊNCIA E DE NOTIFICAÇÃO</w:t>
      </w:r>
    </w:p>
    <w:p w:rsidR="00486B02" w:rsidRPr="0036119E" w:rsidRDefault="00486B02" w:rsidP="00486B02">
      <w:pPr>
        <w:spacing w:after="0"/>
        <w:jc w:val="center"/>
        <w:rPr>
          <w:rFonts w:cstheme="minorHAnsi"/>
          <w:b/>
        </w:rPr>
      </w:pPr>
      <w:r w:rsidRPr="0036119E">
        <w:rPr>
          <w:rFonts w:cstheme="minorHAnsi"/>
          <w:b/>
        </w:rPr>
        <w:t>(CONTRATOS)</w:t>
      </w:r>
    </w:p>
    <w:p w:rsidR="00486B02" w:rsidRPr="0036119E" w:rsidRDefault="00486B02" w:rsidP="00486B02">
      <w:pPr>
        <w:jc w:val="both"/>
        <w:rPr>
          <w:rFonts w:cstheme="minorHAnsi"/>
          <w:sz w:val="16"/>
          <w:szCs w:val="16"/>
        </w:rPr>
      </w:pP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CONTRATANTE: PREFEITURA DE SÃO JOAQUIM DA BARRA /SP</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CONTRATADA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CONTRATO Nº (DE ORIGEM</w:t>
      </w:r>
      <w:proofErr w:type="gramStart"/>
      <w:r w:rsidRPr="0036119E">
        <w:rPr>
          <w:rFonts w:eastAsia="Lucida Sans Unicode" w:cs="Calibri"/>
          <w:sz w:val="24"/>
          <w:szCs w:val="24"/>
          <w:lang w:eastAsia="ar-SA"/>
        </w:rPr>
        <w:t>):-</w:t>
      </w:r>
      <w:proofErr w:type="gramEnd"/>
      <w:r w:rsidRPr="0036119E">
        <w:rPr>
          <w:rFonts w:eastAsia="Lucida Sans Unicode" w:cs="Calibri"/>
          <w:sz w:val="24"/>
          <w:szCs w:val="24"/>
          <w:lang w:eastAsia="ar-SA"/>
        </w:rPr>
        <w:t>----/</w:t>
      </w:r>
      <w:r w:rsidR="00D8641E">
        <w:rPr>
          <w:rFonts w:eastAsia="Lucida Sans Unicode" w:cs="Calibri"/>
          <w:sz w:val="24"/>
          <w:szCs w:val="24"/>
          <w:lang w:eastAsia="ar-SA"/>
        </w:rPr>
        <w:t>2024</w:t>
      </w:r>
      <w:r w:rsidRPr="0036119E">
        <w:rPr>
          <w:rFonts w:eastAsia="Lucida Sans Unicode" w:cs="Calibri"/>
          <w:sz w:val="24"/>
          <w:szCs w:val="24"/>
          <w:lang w:eastAsia="ar-SA"/>
        </w:rPr>
        <w:t xml:space="preserve"> </w:t>
      </w:r>
    </w:p>
    <w:p w:rsidR="008342E5" w:rsidRPr="0036119E" w:rsidRDefault="008342E5" w:rsidP="008342E5">
      <w:pPr>
        <w:suppressAutoHyphens/>
        <w:spacing w:after="0"/>
        <w:jc w:val="both"/>
        <w:rPr>
          <w:rFonts w:eastAsia="Lucida Sans Unicode" w:cs="Calibri"/>
          <w:b/>
          <w:sz w:val="24"/>
          <w:szCs w:val="24"/>
          <w:lang w:eastAsia="ar-SA"/>
        </w:rPr>
      </w:pPr>
      <w:r w:rsidRPr="0036119E">
        <w:rPr>
          <w:rFonts w:eastAsia="Lucida Sans Unicode" w:cs="Calibri"/>
          <w:sz w:val="24"/>
          <w:szCs w:val="24"/>
          <w:lang w:eastAsia="ar-SA"/>
        </w:rPr>
        <w:t xml:space="preserve">OBJETO: </w:t>
      </w:r>
    </w:p>
    <w:p w:rsidR="008342E5" w:rsidRPr="0036119E" w:rsidRDefault="008342E5" w:rsidP="008342E5">
      <w:pPr>
        <w:suppressAutoHyphens/>
        <w:spacing w:after="0"/>
        <w:rPr>
          <w:rFonts w:eastAsia="Lucida Sans Unicode" w:cs="Calibri"/>
          <w:b/>
          <w:sz w:val="16"/>
          <w:szCs w:val="16"/>
          <w:lang w:eastAsia="ar-SA"/>
        </w:rPr>
      </w:pPr>
    </w:p>
    <w:p w:rsidR="008342E5" w:rsidRPr="0036119E" w:rsidRDefault="008342E5" w:rsidP="008342E5">
      <w:pPr>
        <w:suppressAutoHyphens/>
        <w:spacing w:after="0" w:line="240" w:lineRule="auto"/>
        <w:jc w:val="both"/>
        <w:rPr>
          <w:rFonts w:eastAsia="Lucida Sans Unicode" w:cs="Times New Roman"/>
          <w:sz w:val="20"/>
          <w:szCs w:val="20"/>
          <w:lang w:eastAsia="ar-SA"/>
        </w:rPr>
      </w:pPr>
      <w:r w:rsidRPr="0036119E">
        <w:rPr>
          <w:rFonts w:eastAsia="Lucida Sans Unicode" w:cs="Times New Roman"/>
          <w:sz w:val="20"/>
          <w:szCs w:val="20"/>
          <w:lang w:eastAsia="ar-SA"/>
        </w:rPr>
        <w:t xml:space="preserve">Pelo presente TERMO, nós, abaixo identificados: </w:t>
      </w:r>
    </w:p>
    <w:p w:rsidR="008342E5" w:rsidRPr="0036119E" w:rsidRDefault="008342E5" w:rsidP="008342E5">
      <w:pPr>
        <w:suppressAutoHyphens/>
        <w:spacing w:after="0" w:line="240" w:lineRule="auto"/>
        <w:jc w:val="both"/>
        <w:rPr>
          <w:rFonts w:eastAsia="Lucida Sans Unicode" w:cs="Times New Roman"/>
          <w:sz w:val="20"/>
          <w:szCs w:val="20"/>
          <w:lang w:eastAsia="ar-SA"/>
        </w:rPr>
      </w:pPr>
    </w:p>
    <w:p w:rsidR="008342E5" w:rsidRPr="0036119E" w:rsidRDefault="008342E5" w:rsidP="009E1212">
      <w:pPr>
        <w:widowControl w:val="0"/>
        <w:numPr>
          <w:ilvl w:val="0"/>
          <w:numId w:val="34"/>
        </w:numPr>
        <w:tabs>
          <w:tab w:val="left" w:pos="810"/>
        </w:tabs>
        <w:suppressAutoHyphens/>
        <w:autoSpaceDE w:val="0"/>
        <w:autoSpaceDN w:val="0"/>
        <w:spacing w:after="0" w:line="360" w:lineRule="auto"/>
        <w:ind w:right="57"/>
        <w:jc w:val="both"/>
        <w:outlineLvl w:val="0"/>
        <w:rPr>
          <w:rFonts w:eastAsia="Arial" w:cs="Arial"/>
          <w:b/>
          <w:bCs/>
          <w:sz w:val="20"/>
          <w:szCs w:val="20"/>
          <w:lang w:val="en-US" w:eastAsia="ar-SA"/>
        </w:rPr>
      </w:pPr>
      <w:proofErr w:type="spellStart"/>
      <w:r w:rsidRPr="0036119E">
        <w:rPr>
          <w:rFonts w:eastAsia="Arial" w:cs="Arial"/>
          <w:b/>
          <w:bCs/>
          <w:sz w:val="20"/>
          <w:szCs w:val="20"/>
          <w:lang w:val="en-US" w:eastAsia="ar-SA"/>
        </w:rPr>
        <w:t>Estamos</w:t>
      </w:r>
      <w:proofErr w:type="spellEnd"/>
      <w:r w:rsidRPr="0036119E">
        <w:rPr>
          <w:rFonts w:eastAsia="Arial" w:cs="Arial"/>
          <w:b/>
          <w:bCs/>
          <w:sz w:val="20"/>
          <w:szCs w:val="20"/>
          <w:lang w:val="en-US" w:eastAsia="ar-SA"/>
        </w:rPr>
        <w:t xml:space="preserve"> CIENTES de</w:t>
      </w:r>
      <w:r w:rsidRPr="0036119E">
        <w:rPr>
          <w:rFonts w:eastAsia="Arial" w:cs="Arial"/>
          <w:b/>
          <w:bCs/>
          <w:spacing w:val="-5"/>
          <w:sz w:val="20"/>
          <w:szCs w:val="20"/>
          <w:lang w:val="en-US" w:eastAsia="ar-SA"/>
        </w:rPr>
        <w:t xml:space="preserve"> </w:t>
      </w:r>
      <w:proofErr w:type="spellStart"/>
      <w:r w:rsidRPr="0036119E">
        <w:rPr>
          <w:rFonts w:eastAsia="Arial" w:cs="Arial"/>
          <w:b/>
          <w:bCs/>
          <w:sz w:val="20"/>
          <w:szCs w:val="20"/>
          <w:lang w:val="en-US" w:eastAsia="ar-SA"/>
        </w:rPr>
        <w:t>que</w:t>
      </w:r>
      <w:proofErr w:type="spellEnd"/>
      <w:r w:rsidRPr="0036119E">
        <w:rPr>
          <w:rFonts w:eastAsia="Arial" w:cs="Arial"/>
          <w:b/>
          <w:bCs/>
          <w:sz w:val="20"/>
          <w:szCs w:val="20"/>
          <w:lang w:val="en-US" w:eastAsia="ar-SA"/>
        </w:rPr>
        <w:t>:</w:t>
      </w:r>
    </w:p>
    <w:p w:rsidR="008342E5" w:rsidRPr="0036119E" w:rsidRDefault="008342E5" w:rsidP="009E1212">
      <w:pPr>
        <w:widowControl w:val="0"/>
        <w:numPr>
          <w:ilvl w:val="0"/>
          <w:numId w:val="33"/>
        </w:numPr>
        <w:tabs>
          <w:tab w:val="left" w:pos="810"/>
        </w:tabs>
        <w:suppressAutoHyphens/>
        <w:autoSpaceDE w:val="0"/>
        <w:autoSpaceDN w:val="0"/>
        <w:spacing w:after="0" w:line="360" w:lineRule="auto"/>
        <w:ind w:right="57" w:firstLine="40"/>
        <w:jc w:val="both"/>
        <w:rPr>
          <w:rFonts w:eastAsia="Arial" w:cs="Arial"/>
          <w:sz w:val="20"/>
          <w:szCs w:val="20"/>
          <w:lang w:eastAsia="ar-SA"/>
        </w:rPr>
      </w:pPr>
      <w:proofErr w:type="gramStart"/>
      <w:r w:rsidRPr="0036119E">
        <w:rPr>
          <w:rFonts w:eastAsia="Arial" w:cs="Arial"/>
          <w:sz w:val="20"/>
          <w:szCs w:val="20"/>
          <w:lang w:eastAsia="ar-SA"/>
        </w:rPr>
        <w:t>o</w:t>
      </w:r>
      <w:proofErr w:type="gramEnd"/>
      <w:r w:rsidRPr="0036119E">
        <w:rPr>
          <w:rFonts w:eastAsia="Arial" w:cs="Arial"/>
          <w:sz w:val="20"/>
          <w:szCs w:val="20"/>
          <w:lang w:eastAsia="ar-SA"/>
        </w:rPr>
        <w:t xml:space="preserve"> ajuste acima referido, seus aditamentos, bem como o acompanhamento de sua execução contratual, estarão sujeitos a análise e julgamento pelo Tribunal de Contas do Estado de São Paulo, cujo trâmite processual ocorrerá pelo sistema</w:t>
      </w:r>
      <w:r w:rsidRPr="0036119E">
        <w:rPr>
          <w:rFonts w:eastAsia="Arial" w:cs="Arial"/>
          <w:spacing w:val="-14"/>
          <w:sz w:val="20"/>
          <w:szCs w:val="20"/>
          <w:lang w:eastAsia="ar-SA"/>
        </w:rPr>
        <w:t xml:space="preserve"> </w:t>
      </w:r>
      <w:r w:rsidRPr="0036119E">
        <w:rPr>
          <w:rFonts w:eastAsia="Arial" w:cs="Arial"/>
          <w:sz w:val="20"/>
          <w:szCs w:val="20"/>
          <w:lang w:eastAsia="ar-SA"/>
        </w:rPr>
        <w:t>eletrônico;</w:t>
      </w:r>
    </w:p>
    <w:p w:rsidR="008342E5" w:rsidRPr="0036119E" w:rsidRDefault="008342E5" w:rsidP="009E1212">
      <w:pPr>
        <w:widowControl w:val="0"/>
        <w:numPr>
          <w:ilvl w:val="0"/>
          <w:numId w:val="33"/>
        </w:numPr>
        <w:tabs>
          <w:tab w:val="left" w:pos="810"/>
        </w:tabs>
        <w:suppressAutoHyphens/>
        <w:autoSpaceDE w:val="0"/>
        <w:autoSpaceDN w:val="0"/>
        <w:spacing w:after="0" w:line="360" w:lineRule="auto"/>
        <w:ind w:right="57" w:firstLine="40"/>
        <w:jc w:val="both"/>
        <w:rPr>
          <w:rFonts w:eastAsia="Arial" w:cs="Arial"/>
          <w:sz w:val="20"/>
          <w:szCs w:val="20"/>
          <w:lang w:eastAsia="ar-SA"/>
        </w:rPr>
      </w:pPr>
      <w:proofErr w:type="gramStart"/>
      <w:r w:rsidRPr="0036119E">
        <w:rPr>
          <w:rFonts w:eastAsia="Arial" w:cs="Arial"/>
          <w:sz w:val="20"/>
          <w:szCs w:val="20"/>
          <w:lang w:eastAsia="ar-SA"/>
        </w:rPr>
        <w:t>poderemos</w:t>
      </w:r>
      <w:proofErr w:type="gramEnd"/>
      <w:r w:rsidRPr="0036119E">
        <w:rPr>
          <w:rFonts w:eastAsia="Arial" w:cs="Arial"/>
          <w:sz w:val="20"/>
          <w:szCs w:val="20"/>
          <w:lang w:eastAsia="ar-SA"/>
        </w:rPr>
        <w:t xml:space="preserve"> ter acesso ao processo, tendo vista e extraindo cópias das manifestações de interesse, Despachos e Decisões, mediante regular cadastramento no Sistema de Processo Eletrônico, em consonância com o estabelecido na Resolução nº 01/2011 do</w:t>
      </w:r>
      <w:r w:rsidRPr="0036119E">
        <w:rPr>
          <w:rFonts w:eastAsia="Arial" w:cs="Arial"/>
          <w:spacing w:val="-17"/>
          <w:sz w:val="20"/>
          <w:szCs w:val="20"/>
          <w:lang w:eastAsia="ar-SA"/>
        </w:rPr>
        <w:t xml:space="preserve"> </w:t>
      </w:r>
      <w:r w:rsidRPr="0036119E">
        <w:rPr>
          <w:rFonts w:eastAsia="Arial" w:cs="Arial"/>
          <w:sz w:val="20"/>
          <w:szCs w:val="20"/>
          <w:lang w:eastAsia="ar-SA"/>
        </w:rPr>
        <w:t>TCESP;</w:t>
      </w:r>
    </w:p>
    <w:p w:rsidR="008342E5" w:rsidRPr="0036119E" w:rsidRDefault="008342E5" w:rsidP="009E1212">
      <w:pPr>
        <w:widowControl w:val="0"/>
        <w:numPr>
          <w:ilvl w:val="0"/>
          <w:numId w:val="33"/>
        </w:numPr>
        <w:tabs>
          <w:tab w:val="left" w:pos="810"/>
        </w:tabs>
        <w:suppressAutoHyphens/>
        <w:autoSpaceDE w:val="0"/>
        <w:autoSpaceDN w:val="0"/>
        <w:spacing w:after="0" w:line="360" w:lineRule="auto"/>
        <w:ind w:right="57" w:firstLine="40"/>
        <w:jc w:val="both"/>
        <w:rPr>
          <w:rFonts w:eastAsia="Arial" w:cs="Arial"/>
          <w:sz w:val="20"/>
          <w:szCs w:val="20"/>
          <w:lang w:eastAsia="ar-SA"/>
        </w:rPr>
      </w:pPr>
      <w:proofErr w:type="gramStart"/>
      <w:r w:rsidRPr="0036119E">
        <w:rPr>
          <w:rFonts w:eastAsia="Arial" w:cs="Arial"/>
          <w:sz w:val="20"/>
          <w:szCs w:val="20"/>
          <w:lang w:eastAsia="ar-SA"/>
        </w:rPr>
        <w:t>além</w:t>
      </w:r>
      <w:proofErr w:type="gramEnd"/>
      <w:r w:rsidRPr="0036119E">
        <w:rPr>
          <w:rFonts w:eastAsia="Arial" w:cs="Arial"/>
          <w:sz w:val="20"/>
          <w:szCs w:val="20"/>
          <w:lang w:eastAsia="ar-SA"/>
        </w:rPr>
        <w:t xml:space="preserve">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w:t>
      </w:r>
      <w:r w:rsidRPr="0036119E">
        <w:rPr>
          <w:rFonts w:eastAsia="Arial" w:cs="Arial"/>
          <w:spacing w:val="-2"/>
          <w:sz w:val="20"/>
          <w:szCs w:val="20"/>
          <w:lang w:eastAsia="ar-SA"/>
        </w:rPr>
        <w:t xml:space="preserve"> </w:t>
      </w:r>
      <w:r w:rsidRPr="0036119E">
        <w:rPr>
          <w:rFonts w:eastAsia="Arial" w:cs="Arial"/>
          <w:sz w:val="20"/>
          <w:szCs w:val="20"/>
          <w:lang w:eastAsia="ar-SA"/>
        </w:rPr>
        <w:t>Civil;</w:t>
      </w:r>
    </w:p>
    <w:p w:rsidR="008342E5" w:rsidRPr="0036119E" w:rsidRDefault="008342E5" w:rsidP="009E1212">
      <w:pPr>
        <w:widowControl w:val="0"/>
        <w:numPr>
          <w:ilvl w:val="0"/>
          <w:numId w:val="33"/>
        </w:numPr>
        <w:tabs>
          <w:tab w:val="left" w:pos="851"/>
        </w:tabs>
        <w:suppressAutoHyphens/>
        <w:autoSpaceDE w:val="0"/>
        <w:autoSpaceDN w:val="0"/>
        <w:spacing w:after="0" w:line="360" w:lineRule="auto"/>
        <w:ind w:right="57" w:firstLine="40"/>
        <w:jc w:val="both"/>
        <w:rPr>
          <w:rFonts w:eastAsia="Arial" w:cs="Arial"/>
          <w:sz w:val="20"/>
          <w:szCs w:val="20"/>
          <w:lang w:eastAsia="ar-SA"/>
        </w:rPr>
      </w:pPr>
      <w:proofErr w:type="gramStart"/>
      <w:r w:rsidRPr="0036119E">
        <w:rPr>
          <w:rFonts w:eastAsia="Arial" w:cs="Arial"/>
          <w:sz w:val="20"/>
          <w:szCs w:val="20"/>
          <w:lang w:eastAsia="ar-SA"/>
        </w:rPr>
        <w:t>as</w:t>
      </w:r>
      <w:proofErr w:type="gramEnd"/>
      <w:r w:rsidRPr="0036119E">
        <w:rPr>
          <w:rFonts w:eastAsia="Arial" w:cs="Arial"/>
          <w:sz w:val="20"/>
          <w:szCs w:val="20"/>
          <w:lang w:eastAsia="ar-SA"/>
        </w:rPr>
        <w:t xml:space="preserve"> informações pessoais dos responsáveis pela </w:t>
      </w:r>
      <w:r w:rsidRPr="0036119E">
        <w:rPr>
          <w:rFonts w:eastAsia="Arial" w:cs="Arial"/>
          <w:sz w:val="20"/>
          <w:szCs w:val="20"/>
          <w:u w:val="single"/>
          <w:lang w:eastAsia="ar-SA"/>
        </w:rPr>
        <w:t xml:space="preserve">contratante </w:t>
      </w:r>
      <w:r w:rsidRPr="0036119E">
        <w:rPr>
          <w:rFonts w:eastAsia="Arial" w:cs="Arial"/>
          <w:sz w:val="20"/>
          <w:szCs w:val="20"/>
          <w:lang w:eastAsia="ar-SA"/>
        </w:rPr>
        <w:t xml:space="preserve">e </w:t>
      </w:r>
      <w:proofErr w:type="spellStart"/>
      <w:r w:rsidRPr="0036119E">
        <w:rPr>
          <w:rFonts w:eastAsia="Arial" w:cs="Arial"/>
          <w:sz w:val="20"/>
          <w:szCs w:val="20"/>
          <w:lang w:eastAsia="ar-SA"/>
        </w:rPr>
        <w:t>e</w:t>
      </w:r>
      <w:proofErr w:type="spellEnd"/>
      <w:r w:rsidRPr="0036119E">
        <w:rPr>
          <w:rFonts w:eastAsia="Arial" w:cs="Arial"/>
          <w:sz w:val="20"/>
          <w:szCs w:val="20"/>
          <w:lang w:eastAsia="ar-SA"/>
        </w:rPr>
        <w:t xml:space="preserve"> interessados estão cadastradas no módulo eletrônico do “Cadastro Corporativo TCESP – </w:t>
      </w:r>
      <w:proofErr w:type="spellStart"/>
      <w:r w:rsidRPr="0036119E">
        <w:rPr>
          <w:rFonts w:eastAsia="Arial" w:cs="Arial"/>
          <w:sz w:val="20"/>
          <w:szCs w:val="20"/>
          <w:lang w:eastAsia="ar-SA"/>
        </w:rPr>
        <w:t>CadTCESP</w:t>
      </w:r>
      <w:proofErr w:type="spellEnd"/>
      <w:r w:rsidRPr="0036119E">
        <w:rPr>
          <w:rFonts w:eastAsia="Arial" w:cs="Arial"/>
          <w:sz w:val="20"/>
          <w:szCs w:val="20"/>
          <w:lang w:eastAsia="ar-SA"/>
        </w:rPr>
        <w:t>”, nos termos previstos no Artigo 2º das Instruções nº01/2020, conforme “Declaração(</w:t>
      </w:r>
      <w:proofErr w:type="spellStart"/>
      <w:r w:rsidRPr="0036119E">
        <w:rPr>
          <w:rFonts w:eastAsia="Arial" w:cs="Arial"/>
          <w:sz w:val="20"/>
          <w:szCs w:val="20"/>
          <w:lang w:eastAsia="ar-SA"/>
        </w:rPr>
        <w:t>ões</w:t>
      </w:r>
      <w:proofErr w:type="spellEnd"/>
      <w:r w:rsidRPr="0036119E">
        <w:rPr>
          <w:rFonts w:eastAsia="Arial" w:cs="Arial"/>
          <w:sz w:val="20"/>
          <w:szCs w:val="20"/>
          <w:lang w:eastAsia="ar-SA"/>
        </w:rPr>
        <w:t>) de Atualização Cadastral” anexa</w:t>
      </w:r>
      <w:r w:rsidRPr="0036119E">
        <w:rPr>
          <w:rFonts w:eastAsia="Arial" w:cs="Arial"/>
          <w:spacing w:val="-23"/>
          <w:sz w:val="20"/>
          <w:szCs w:val="20"/>
          <w:lang w:eastAsia="ar-SA"/>
        </w:rPr>
        <w:t xml:space="preserve"> </w:t>
      </w:r>
      <w:r w:rsidRPr="0036119E">
        <w:rPr>
          <w:rFonts w:eastAsia="Arial" w:cs="Arial"/>
          <w:sz w:val="20"/>
          <w:szCs w:val="20"/>
          <w:lang w:eastAsia="ar-SA"/>
        </w:rPr>
        <w:t>(s);</w:t>
      </w:r>
    </w:p>
    <w:p w:rsidR="008342E5" w:rsidRPr="0036119E" w:rsidRDefault="008342E5" w:rsidP="009E1212">
      <w:pPr>
        <w:widowControl w:val="0"/>
        <w:numPr>
          <w:ilvl w:val="0"/>
          <w:numId w:val="33"/>
        </w:numPr>
        <w:tabs>
          <w:tab w:val="left" w:pos="851"/>
        </w:tabs>
        <w:suppressAutoHyphens/>
        <w:autoSpaceDE w:val="0"/>
        <w:autoSpaceDN w:val="0"/>
        <w:spacing w:after="0" w:line="360" w:lineRule="auto"/>
        <w:ind w:right="57" w:firstLine="40"/>
        <w:jc w:val="both"/>
        <w:rPr>
          <w:rFonts w:eastAsia="Arial" w:cs="Arial"/>
          <w:sz w:val="20"/>
          <w:szCs w:val="20"/>
          <w:lang w:eastAsia="ar-SA"/>
        </w:rPr>
      </w:pPr>
      <w:proofErr w:type="gramStart"/>
      <w:r w:rsidRPr="0036119E">
        <w:rPr>
          <w:rFonts w:eastAsia="Arial" w:cs="Arial"/>
          <w:sz w:val="20"/>
          <w:szCs w:val="20"/>
          <w:lang w:eastAsia="ar-SA"/>
        </w:rPr>
        <w:t>é</w:t>
      </w:r>
      <w:proofErr w:type="gramEnd"/>
      <w:r w:rsidRPr="0036119E">
        <w:rPr>
          <w:rFonts w:eastAsia="Arial" w:cs="Arial"/>
          <w:sz w:val="20"/>
          <w:szCs w:val="20"/>
          <w:lang w:eastAsia="ar-SA"/>
        </w:rPr>
        <w:t xml:space="preserve"> de exclusiva responsabilidade do contratado manter seus dados sempre atualizados.</w:t>
      </w:r>
    </w:p>
    <w:p w:rsidR="008342E5" w:rsidRPr="0036119E" w:rsidRDefault="008342E5" w:rsidP="009E1212">
      <w:pPr>
        <w:widowControl w:val="0"/>
        <w:numPr>
          <w:ilvl w:val="0"/>
          <w:numId w:val="34"/>
        </w:numPr>
        <w:tabs>
          <w:tab w:val="left" w:pos="810"/>
        </w:tabs>
        <w:suppressAutoHyphens/>
        <w:autoSpaceDE w:val="0"/>
        <w:autoSpaceDN w:val="0"/>
        <w:spacing w:after="0" w:line="360" w:lineRule="auto"/>
        <w:ind w:right="57"/>
        <w:jc w:val="both"/>
        <w:outlineLvl w:val="0"/>
        <w:rPr>
          <w:rFonts w:eastAsia="Arial" w:cs="Arial"/>
          <w:b/>
          <w:bCs/>
          <w:sz w:val="20"/>
          <w:szCs w:val="20"/>
          <w:lang w:eastAsia="ar-SA"/>
        </w:rPr>
      </w:pPr>
      <w:r w:rsidRPr="0036119E">
        <w:rPr>
          <w:rFonts w:eastAsia="Arial" w:cs="Arial"/>
          <w:b/>
          <w:bCs/>
          <w:sz w:val="20"/>
          <w:szCs w:val="20"/>
          <w:lang w:eastAsia="ar-SA"/>
        </w:rPr>
        <w:t>Damo-nos por NOTIFICADOS</w:t>
      </w:r>
      <w:r w:rsidRPr="0036119E">
        <w:rPr>
          <w:rFonts w:eastAsia="Arial" w:cs="Arial"/>
          <w:b/>
          <w:bCs/>
          <w:spacing w:val="-2"/>
          <w:sz w:val="20"/>
          <w:szCs w:val="20"/>
          <w:lang w:eastAsia="ar-SA"/>
        </w:rPr>
        <w:t xml:space="preserve"> </w:t>
      </w:r>
      <w:r w:rsidRPr="0036119E">
        <w:rPr>
          <w:rFonts w:eastAsia="Arial" w:cs="Arial"/>
          <w:b/>
          <w:bCs/>
          <w:sz w:val="20"/>
          <w:szCs w:val="20"/>
          <w:lang w:eastAsia="ar-SA"/>
        </w:rPr>
        <w:t>para:</w:t>
      </w:r>
    </w:p>
    <w:p w:rsidR="008342E5" w:rsidRPr="0036119E" w:rsidRDefault="008342E5" w:rsidP="009E1212">
      <w:pPr>
        <w:widowControl w:val="0"/>
        <w:numPr>
          <w:ilvl w:val="0"/>
          <w:numId w:val="32"/>
        </w:numPr>
        <w:tabs>
          <w:tab w:val="left" w:pos="810"/>
        </w:tabs>
        <w:suppressAutoHyphens/>
        <w:autoSpaceDE w:val="0"/>
        <w:autoSpaceDN w:val="0"/>
        <w:spacing w:after="0" w:line="360" w:lineRule="auto"/>
        <w:ind w:right="57" w:firstLine="40"/>
        <w:jc w:val="both"/>
        <w:rPr>
          <w:rFonts w:eastAsia="Arial" w:cs="Arial"/>
          <w:sz w:val="20"/>
          <w:szCs w:val="20"/>
          <w:lang w:eastAsia="ar-SA"/>
        </w:rPr>
      </w:pPr>
      <w:r w:rsidRPr="0036119E">
        <w:rPr>
          <w:rFonts w:eastAsia="Arial" w:cs="Arial"/>
          <w:sz w:val="20"/>
          <w:szCs w:val="20"/>
          <w:lang w:eastAsia="ar-SA"/>
        </w:rPr>
        <w:t>O acompanhamento dos atos do processo até seu julgamento final e consequente</w:t>
      </w:r>
      <w:r w:rsidRPr="0036119E">
        <w:rPr>
          <w:rFonts w:eastAsia="Arial" w:cs="Arial"/>
          <w:spacing w:val="-11"/>
          <w:sz w:val="20"/>
          <w:szCs w:val="20"/>
          <w:lang w:eastAsia="ar-SA"/>
        </w:rPr>
        <w:t xml:space="preserve"> </w:t>
      </w:r>
      <w:r w:rsidRPr="0036119E">
        <w:rPr>
          <w:rFonts w:eastAsia="Arial" w:cs="Arial"/>
          <w:sz w:val="20"/>
          <w:szCs w:val="20"/>
          <w:lang w:eastAsia="ar-SA"/>
        </w:rPr>
        <w:t>publicação;</w:t>
      </w:r>
    </w:p>
    <w:p w:rsidR="008342E5" w:rsidRPr="0036119E" w:rsidRDefault="008342E5" w:rsidP="009E1212">
      <w:pPr>
        <w:widowControl w:val="0"/>
        <w:numPr>
          <w:ilvl w:val="0"/>
          <w:numId w:val="32"/>
        </w:numPr>
        <w:tabs>
          <w:tab w:val="left" w:pos="810"/>
        </w:tabs>
        <w:suppressAutoHyphens/>
        <w:autoSpaceDE w:val="0"/>
        <w:autoSpaceDN w:val="0"/>
        <w:spacing w:after="0" w:line="360" w:lineRule="auto"/>
        <w:ind w:right="57" w:firstLine="40"/>
        <w:jc w:val="both"/>
        <w:rPr>
          <w:rFonts w:eastAsia="Arial" w:cs="Arial"/>
          <w:sz w:val="20"/>
          <w:szCs w:val="20"/>
          <w:lang w:eastAsia="ar-SA"/>
        </w:rPr>
      </w:pPr>
      <w:r w:rsidRPr="0036119E">
        <w:rPr>
          <w:rFonts w:eastAsia="Arial" w:cs="Arial"/>
          <w:sz w:val="20"/>
          <w:szCs w:val="20"/>
          <w:lang w:eastAsia="ar-SA"/>
        </w:rPr>
        <w:t>Se for o caso e de nosso interesse, nos prazos e nas formas legais e regimentais, exercer o direito de defesa, interpor recursos e o que mais couber.</w:t>
      </w:r>
    </w:p>
    <w:p w:rsidR="008342E5" w:rsidRPr="0036119E" w:rsidRDefault="008342E5" w:rsidP="008342E5">
      <w:pPr>
        <w:suppressAutoHyphens/>
        <w:spacing w:after="0"/>
        <w:rPr>
          <w:rFonts w:eastAsia="Lucida Sans Unicode" w:cs="Calibri"/>
          <w:lang w:eastAsia="ar-SA"/>
        </w:rPr>
      </w:pPr>
    </w:p>
    <w:p w:rsidR="008342E5" w:rsidRPr="0036119E" w:rsidRDefault="008342E5" w:rsidP="008342E5">
      <w:pPr>
        <w:suppressAutoHyphens/>
        <w:spacing w:after="0"/>
        <w:rPr>
          <w:rFonts w:eastAsia="Lucida Sans Unicode" w:cs="Calibri"/>
          <w:lang w:eastAsia="ar-SA"/>
        </w:rPr>
      </w:pPr>
      <w:r w:rsidRPr="0036119E">
        <w:rPr>
          <w:rFonts w:eastAsia="Lucida Sans Unicode" w:cs="Calibri"/>
          <w:lang w:eastAsia="ar-SA"/>
        </w:rPr>
        <w:t xml:space="preserve">LOCAL e DATA: São Joaquim da Barra/SP, _____ de _____________ de </w:t>
      </w:r>
      <w:r w:rsidR="00D8641E">
        <w:rPr>
          <w:rFonts w:eastAsia="Lucida Sans Unicode" w:cs="Calibri"/>
          <w:lang w:eastAsia="ar-SA"/>
        </w:rPr>
        <w:t>2024</w:t>
      </w:r>
      <w:r w:rsidRPr="0036119E">
        <w:rPr>
          <w:rFonts w:eastAsia="Lucida Sans Unicode" w:cs="Calibri"/>
          <w:lang w:eastAsia="ar-SA"/>
        </w:rPr>
        <w:t xml:space="preserve">. </w:t>
      </w:r>
    </w:p>
    <w:p w:rsidR="008342E5" w:rsidRPr="0036119E" w:rsidRDefault="008342E5" w:rsidP="008342E5">
      <w:pPr>
        <w:suppressAutoHyphens/>
        <w:spacing w:after="0"/>
        <w:rPr>
          <w:rFonts w:eastAsia="Lucida Sans Unicode" w:cs="Calibri"/>
          <w:b/>
          <w:sz w:val="24"/>
          <w:szCs w:val="24"/>
          <w:u w:val="single"/>
          <w:lang w:eastAsia="ar-SA"/>
        </w:rPr>
      </w:pPr>
    </w:p>
    <w:p w:rsidR="008342E5" w:rsidRPr="0036119E" w:rsidRDefault="008342E5" w:rsidP="008342E5">
      <w:pPr>
        <w:suppressAutoHyphens/>
        <w:spacing w:after="0"/>
        <w:rPr>
          <w:rFonts w:eastAsia="Lucida Sans Unicode" w:cs="Calibri"/>
          <w:b/>
          <w:sz w:val="24"/>
          <w:szCs w:val="24"/>
          <w:lang w:eastAsia="ar-SA"/>
        </w:rPr>
      </w:pPr>
      <w:r w:rsidRPr="0036119E">
        <w:rPr>
          <w:rFonts w:eastAsia="Lucida Sans Unicode" w:cs="Calibri"/>
          <w:b/>
          <w:sz w:val="24"/>
          <w:szCs w:val="24"/>
          <w:u w:val="single"/>
          <w:lang w:eastAsia="ar-SA"/>
        </w:rPr>
        <w:lastRenderedPageBreak/>
        <w:t>AUTORIDADE MÁXIMA DO ÓRGÃO/ENTIDADE</w:t>
      </w:r>
    </w:p>
    <w:p w:rsidR="008342E5" w:rsidRPr="0036119E" w:rsidRDefault="008342E5" w:rsidP="008342E5">
      <w:pPr>
        <w:suppressAutoHyphens/>
        <w:spacing w:after="0" w:line="240" w:lineRule="auto"/>
        <w:jc w:val="both"/>
        <w:rPr>
          <w:rFonts w:eastAsia="Lucida Sans Unicode" w:cs="Calibri"/>
          <w:lang w:eastAsia="en-US"/>
        </w:rPr>
      </w:pPr>
      <w:r w:rsidRPr="0036119E">
        <w:rPr>
          <w:rFonts w:eastAsia="Lucida Sans Unicode" w:cs="Calibri"/>
          <w:lang w:eastAsia="en-US"/>
        </w:rPr>
        <w:t>Nome: Dr. Wagner José Schmidt</w:t>
      </w:r>
    </w:p>
    <w:p w:rsidR="008342E5" w:rsidRPr="0036119E" w:rsidRDefault="008342E5" w:rsidP="008342E5">
      <w:pPr>
        <w:suppressAutoHyphens/>
        <w:spacing w:after="0" w:line="240" w:lineRule="auto"/>
        <w:jc w:val="both"/>
        <w:rPr>
          <w:rFonts w:eastAsia="Lucida Sans Unicode" w:cs="Calibri"/>
          <w:lang w:eastAsia="en-US"/>
        </w:rPr>
      </w:pPr>
      <w:r w:rsidRPr="0036119E">
        <w:rPr>
          <w:rFonts w:eastAsia="Lucida Sans Unicode" w:cs="Calibri"/>
          <w:lang w:eastAsia="en-US"/>
        </w:rPr>
        <w:t xml:space="preserve">Cargo: Prefeito </w:t>
      </w:r>
    </w:p>
    <w:p w:rsidR="008342E5" w:rsidRPr="0036119E" w:rsidRDefault="008342E5" w:rsidP="008342E5">
      <w:pPr>
        <w:suppressAutoHyphens/>
        <w:spacing w:after="0"/>
        <w:rPr>
          <w:rFonts w:eastAsia="Lucida Sans Unicode" w:cs="Calibri"/>
          <w:b/>
          <w:sz w:val="24"/>
          <w:szCs w:val="24"/>
          <w:u w:val="single"/>
          <w:lang w:eastAsia="ar-SA"/>
        </w:rPr>
      </w:pPr>
    </w:p>
    <w:p w:rsidR="008342E5" w:rsidRPr="0036119E" w:rsidRDefault="008342E5" w:rsidP="008342E5">
      <w:pPr>
        <w:suppressAutoHyphens/>
        <w:spacing w:after="0"/>
        <w:rPr>
          <w:rFonts w:eastAsia="Lucida Sans Unicode" w:cs="Calibri"/>
          <w:b/>
          <w:sz w:val="24"/>
          <w:szCs w:val="24"/>
          <w:u w:val="single"/>
          <w:lang w:eastAsia="ar-SA"/>
        </w:rPr>
      </w:pPr>
      <w:r w:rsidRPr="0036119E">
        <w:rPr>
          <w:rFonts w:eastAsia="Lucida Sans Unicode" w:cs="Calibri"/>
          <w:b/>
          <w:sz w:val="24"/>
          <w:szCs w:val="24"/>
          <w:u w:val="single"/>
          <w:lang w:eastAsia="ar-SA"/>
        </w:rPr>
        <w:t>RESPONSÁVEIS PELA HOMOLOGAÇÃO DO CERTAME OU RATIFICAÇÃO DA DISPENSA/INEXIGIBILIDADE DE LICITAÇÃO:</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b/>
          <w:sz w:val="24"/>
          <w:szCs w:val="24"/>
          <w:u w:val="single"/>
          <w:lang w:eastAsia="ar-SA"/>
        </w:rPr>
        <w:t>RESPONSÁVEIS QUE ASSINARAM O AJUSTE PELO CONTRATANTE / ORDENADOR DE DESPESAS DA CONTRATANTE</w:t>
      </w:r>
      <w:r w:rsidRPr="0036119E">
        <w:rPr>
          <w:rFonts w:eastAsia="Lucida Sans Unicode" w:cs="Calibri"/>
          <w:b/>
          <w:sz w:val="24"/>
          <w:szCs w:val="24"/>
          <w:lang w:eastAsia="ar-SA"/>
        </w:rPr>
        <w:t>:</w:t>
      </w:r>
    </w:p>
    <w:p w:rsidR="008342E5" w:rsidRPr="0036119E" w:rsidRDefault="008342E5" w:rsidP="008342E5">
      <w:pPr>
        <w:suppressAutoHyphens/>
        <w:spacing w:after="0" w:line="240" w:lineRule="auto"/>
        <w:jc w:val="both"/>
        <w:rPr>
          <w:rFonts w:eastAsia="Lucida Sans Unicode" w:cs="Calibri"/>
          <w:lang w:eastAsia="en-US"/>
        </w:rPr>
      </w:pPr>
      <w:r w:rsidRPr="0036119E">
        <w:rPr>
          <w:rFonts w:eastAsia="Lucida Sans Unicode" w:cs="Calibri"/>
          <w:lang w:eastAsia="en-US"/>
        </w:rPr>
        <w:t>Nome: Dr. Wagner José Schmidt</w:t>
      </w:r>
    </w:p>
    <w:p w:rsidR="008342E5" w:rsidRPr="0036119E" w:rsidRDefault="008342E5" w:rsidP="008342E5">
      <w:pPr>
        <w:suppressAutoHyphens/>
        <w:spacing w:after="0" w:line="240" w:lineRule="auto"/>
        <w:jc w:val="both"/>
        <w:rPr>
          <w:rFonts w:eastAsia="Lucida Sans Unicode" w:cs="Calibri"/>
          <w:lang w:eastAsia="en-US"/>
        </w:rPr>
      </w:pPr>
      <w:r w:rsidRPr="0036119E">
        <w:rPr>
          <w:rFonts w:eastAsia="Lucida Sans Unicode" w:cs="Calibri"/>
          <w:lang w:eastAsia="en-US"/>
        </w:rPr>
        <w:t xml:space="preserve">Cargo: Prefeito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lang w:eastAsia="en-US"/>
        </w:rPr>
        <w:t xml:space="preserve">CPF: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E-mail Institucional: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E-mail pessoal:</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Assinatura: ______________________________________________________</w:t>
      </w:r>
    </w:p>
    <w:p w:rsidR="008342E5" w:rsidRPr="0036119E" w:rsidRDefault="008342E5" w:rsidP="008342E5">
      <w:pPr>
        <w:suppressAutoHyphens/>
        <w:spacing w:after="0"/>
        <w:rPr>
          <w:rFonts w:eastAsia="Lucida Sans Unicode" w:cs="Calibri"/>
          <w:b/>
          <w:sz w:val="24"/>
          <w:szCs w:val="24"/>
          <w:u w:val="single"/>
          <w:lang w:eastAsia="ar-SA"/>
        </w:rPr>
      </w:pPr>
    </w:p>
    <w:p w:rsidR="008342E5" w:rsidRPr="0036119E" w:rsidRDefault="008342E5" w:rsidP="008342E5">
      <w:pPr>
        <w:suppressAutoHyphens/>
        <w:spacing w:after="0"/>
        <w:rPr>
          <w:rFonts w:eastAsia="Lucida Sans Unicode" w:cs="Calibri"/>
          <w:b/>
          <w:sz w:val="24"/>
          <w:szCs w:val="24"/>
          <w:u w:val="single"/>
          <w:lang w:eastAsia="ar-SA"/>
        </w:rPr>
      </w:pPr>
      <w:r w:rsidRPr="0036119E">
        <w:rPr>
          <w:rFonts w:eastAsia="Lucida Sans Unicode" w:cs="Calibri"/>
          <w:b/>
          <w:sz w:val="24"/>
          <w:szCs w:val="24"/>
          <w:u w:val="single"/>
          <w:lang w:eastAsia="ar-SA"/>
        </w:rPr>
        <w:t>RESPONSÁVEIS QUE ASSINARAM O AJUSTE:</w:t>
      </w:r>
    </w:p>
    <w:p w:rsidR="008342E5" w:rsidRPr="0036119E" w:rsidRDefault="008342E5" w:rsidP="008342E5">
      <w:pPr>
        <w:suppressAutoHyphens/>
        <w:spacing w:after="0"/>
        <w:rPr>
          <w:rFonts w:eastAsia="Lucida Sans Unicode" w:cs="Calibri"/>
          <w:b/>
          <w:sz w:val="24"/>
          <w:szCs w:val="24"/>
          <w:lang w:eastAsia="ar-SA"/>
        </w:rPr>
      </w:pPr>
      <w:r w:rsidRPr="0036119E">
        <w:rPr>
          <w:rFonts w:eastAsia="Lucida Sans Unicode" w:cs="Calibri"/>
          <w:b/>
          <w:sz w:val="24"/>
          <w:szCs w:val="24"/>
          <w:u w:val="single"/>
          <w:lang w:eastAsia="ar-SA"/>
        </w:rPr>
        <w:t>Pela contratada</w:t>
      </w:r>
      <w:r w:rsidRPr="0036119E">
        <w:rPr>
          <w:rFonts w:eastAsia="Lucida Sans Unicode" w:cs="Calibri"/>
          <w:b/>
          <w:sz w:val="24"/>
          <w:szCs w:val="24"/>
          <w:lang w:eastAsia="ar-SA"/>
        </w:rPr>
        <w:t>:</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Nome: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Cargo: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CPF: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E-mail Institucional: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E-mail pessoal: </w:t>
      </w:r>
    </w:p>
    <w:p w:rsidR="008342E5" w:rsidRPr="0036119E" w:rsidRDefault="008342E5" w:rsidP="008342E5">
      <w:pPr>
        <w:suppressAutoHyphens/>
        <w:spacing w:after="0"/>
        <w:rPr>
          <w:rFonts w:eastAsia="Lucida Sans Unicode" w:cs="Calibri"/>
          <w:sz w:val="24"/>
          <w:szCs w:val="24"/>
          <w:lang w:eastAsia="ar-SA"/>
        </w:rPr>
      </w:pP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Assinatura: ______________________________________________________</w:t>
      </w:r>
    </w:p>
    <w:p w:rsidR="008342E5" w:rsidRPr="0036119E" w:rsidRDefault="008342E5" w:rsidP="008342E5">
      <w:pPr>
        <w:suppressAutoHyphens/>
        <w:spacing w:after="0"/>
        <w:rPr>
          <w:rFonts w:eastAsia="Lucida Sans Unicode" w:cs="Calibri"/>
          <w:sz w:val="24"/>
          <w:szCs w:val="24"/>
          <w:lang w:eastAsia="ar-SA"/>
        </w:rPr>
      </w:pPr>
    </w:p>
    <w:p w:rsidR="008342E5" w:rsidRPr="0036119E" w:rsidRDefault="008342E5" w:rsidP="008342E5">
      <w:pPr>
        <w:suppressAutoHyphens/>
        <w:spacing w:after="0"/>
        <w:rPr>
          <w:rFonts w:eastAsia="Lucida Sans Unicode" w:cs="Calibri"/>
          <w:sz w:val="24"/>
          <w:szCs w:val="24"/>
          <w:lang w:eastAsia="ar-SA"/>
        </w:rPr>
      </w:pPr>
      <w:proofErr w:type="gramStart"/>
      <w:r w:rsidRPr="0036119E">
        <w:rPr>
          <w:rFonts w:eastAsia="Lucida Sans Unicode" w:cs="Calibri"/>
          <w:b/>
          <w:sz w:val="24"/>
          <w:szCs w:val="24"/>
          <w:lang w:eastAsia="ar-SA"/>
        </w:rPr>
        <w:t>GESTOR(</w:t>
      </w:r>
      <w:proofErr w:type="gramEnd"/>
      <w:r w:rsidRPr="0036119E">
        <w:rPr>
          <w:rFonts w:eastAsia="Lucida Sans Unicode" w:cs="Calibri"/>
          <w:b/>
          <w:sz w:val="24"/>
          <w:szCs w:val="24"/>
          <w:lang w:eastAsia="ar-SA"/>
        </w:rPr>
        <w:t>ES) DO CONTRATO:</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Nome: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Cargo: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CPF: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 xml:space="preserve">E-mail Institucional: </w:t>
      </w: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E-mail pessoal: ________________________________</w:t>
      </w:r>
    </w:p>
    <w:p w:rsidR="008342E5" w:rsidRPr="0036119E" w:rsidRDefault="008342E5" w:rsidP="008342E5">
      <w:pPr>
        <w:suppressAutoHyphens/>
        <w:spacing w:after="0"/>
        <w:rPr>
          <w:rFonts w:eastAsia="Lucida Sans Unicode" w:cs="Calibri"/>
          <w:sz w:val="24"/>
          <w:szCs w:val="24"/>
          <w:lang w:eastAsia="ar-SA"/>
        </w:rPr>
      </w:pP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sz w:val="24"/>
          <w:szCs w:val="24"/>
          <w:lang w:eastAsia="ar-SA"/>
        </w:rPr>
        <w:t>Assinatura: ______________________________________________________</w:t>
      </w:r>
    </w:p>
    <w:p w:rsidR="006C37F6" w:rsidRPr="0036119E" w:rsidRDefault="006C37F6" w:rsidP="008342E5">
      <w:pPr>
        <w:suppressAutoHyphens/>
        <w:spacing w:after="0"/>
        <w:rPr>
          <w:rFonts w:eastAsia="Lucida Sans Unicode" w:cs="Calibri"/>
          <w:i/>
          <w:sz w:val="24"/>
          <w:szCs w:val="24"/>
          <w:lang w:eastAsia="ar-SA"/>
        </w:rPr>
      </w:pPr>
    </w:p>
    <w:p w:rsidR="008342E5" w:rsidRPr="0036119E" w:rsidRDefault="008342E5" w:rsidP="008342E5">
      <w:pPr>
        <w:suppressAutoHyphens/>
        <w:spacing w:after="0"/>
        <w:rPr>
          <w:rFonts w:eastAsia="Lucida Sans Unicode" w:cs="Calibri"/>
          <w:sz w:val="24"/>
          <w:szCs w:val="24"/>
          <w:lang w:eastAsia="ar-SA"/>
        </w:rPr>
      </w:pPr>
      <w:r w:rsidRPr="0036119E">
        <w:rPr>
          <w:rFonts w:eastAsia="Lucida Sans Unicode" w:cs="Calibri"/>
          <w:i/>
          <w:sz w:val="24"/>
          <w:szCs w:val="24"/>
          <w:lang w:eastAsia="ar-SA"/>
        </w:rPr>
        <w:t>(*) Facultativo. Indicar quando já constituído, informando, inclusive, o endereço eletrônico.</w:t>
      </w:r>
    </w:p>
    <w:sectPr w:rsidR="008342E5" w:rsidRPr="0036119E" w:rsidSect="00F22482">
      <w:headerReference w:type="default" r:id="rId19"/>
      <w:footerReference w:type="default" r:id="rId2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7A6F" w:rsidRDefault="00EC7A6F" w:rsidP="007F5EEE">
      <w:pPr>
        <w:spacing w:after="0" w:line="240" w:lineRule="auto"/>
      </w:pPr>
      <w:r>
        <w:separator/>
      </w:r>
    </w:p>
  </w:endnote>
  <w:endnote w:type="continuationSeparator" w:id="0">
    <w:p w:rsidR="00EC7A6F" w:rsidRDefault="00EC7A6F" w:rsidP="007F5E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Kunstler Script">
    <w:panose1 w:val="030304020206070D0D06"/>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6F" w:rsidRDefault="00EC7A6F" w:rsidP="007F5EEE">
    <w:pPr>
      <w:pStyle w:val="Rodap"/>
      <w:tabs>
        <w:tab w:val="clear" w:pos="4252"/>
        <w:tab w:val="center" w:pos="4237"/>
        <w:tab w:val="right" w:pos="8474"/>
      </w:tabs>
      <w:ind w:right="30"/>
      <w:jc w:val="center"/>
      <w:rPr>
        <w:rFonts w:ascii="Calibri" w:hAnsi="Calibri"/>
        <w:sz w:val="20"/>
        <w:szCs w:val="20"/>
      </w:rPr>
    </w:pPr>
    <w:r>
      <w:rPr>
        <w:rFonts w:ascii="Calibri" w:hAnsi="Calibri"/>
        <w:sz w:val="20"/>
        <w:szCs w:val="20"/>
      </w:rPr>
      <w:t>___________________________________________________________________________________</w:t>
    </w:r>
  </w:p>
  <w:p w:rsidR="00EC7A6F" w:rsidRPr="00735F2E" w:rsidRDefault="00EC7A6F" w:rsidP="007F5EEE">
    <w:pPr>
      <w:pStyle w:val="Rodap"/>
      <w:tabs>
        <w:tab w:val="clear" w:pos="4252"/>
        <w:tab w:val="center" w:pos="4237"/>
        <w:tab w:val="right" w:pos="8474"/>
      </w:tabs>
      <w:ind w:right="30"/>
      <w:jc w:val="center"/>
      <w:rPr>
        <w:rFonts w:ascii="Calibri" w:hAnsi="Calibri"/>
        <w:sz w:val="20"/>
        <w:szCs w:val="20"/>
      </w:rPr>
    </w:pPr>
    <w:r w:rsidRPr="00735F2E">
      <w:rPr>
        <w:rFonts w:ascii="Calibri" w:hAnsi="Calibri"/>
        <w:sz w:val="20"/>
        <w:szCs w:val="20"/>
      </w:rPr>
      <w:t>Praça Prof. Ivo Vannuchi, S/N – Bela Vista - São Joaquim da Barra – SP – CEP 14600-</w:t>
    </w:r>
    <w:proofErr w:type="gramStart"/>
    <w:r w:rsidRPr="00735F2E">
      <w:rPr>
        <w:rFonts w:ascii="Calibri" w:hAnsi="Calibri"/>
        <w:sz w:val="20"/>
        <w:szCs w:val="20"/>
      </w:rPr>
      <w:t>000</w:t>
    </w:r>
    <w:proofErr w:type="gramEnd"/>
  </w:p>
  <w:p w:rsidR="00EC7A6F" w:rsidRPr="00735F2E" w:rsidRDefault="00EC7A6F" w:rsidP="007F5EEE">
    <w:pPr>
      <w:pStyle w:val="Rodap"/>
      <w:ind w:right="360"/>
      <w:jc w:val="center"/>
      <w:rPr>
        <w:rFonts w:ascii="Calibri" w:hAnsi="Calibri"/>
        <w:b/>
        <w:sz w:val="20"/>
        <w:szCs w:val="20"/>
      </w:rPr>
    </w:pPr>
    <w:r w:rsidRPr="00735F2E">
      <w:rPr>
        <w:rFonts w:ascii="Calibri" w:hAnsi="Calibri"/>
        <w:sz w:val="20"/>
        <w:szCs w:val="20"/>
      </w:rPr>
      <w:t>Fone: (0**16) 3810-9000 – Fax: (0**16) 3810-9040</w:t>
    </w:r>
  </w:p>
  <w:p w:rsidR="00EC7A6F" w:rsidRDefault="00EC7A6F" w:rsidP="007F5EEE">
    <w:pPr>
      <w:pStyle w:val="Rodap"/>
      <w:jc w:val="right"/>
    </w:pPr>
    <w:r>
      <w:rPr>
        <w:rFonts w:ascii="Calibri" w:hAnsi="Calibri"/>
        <w:sz w:val="20"/>
        <w:szCs w:val="20"/>
      </w:rPr>
      <w:t xml:space="preserve">                                                            </w:t>
    </w:r>
    <w:hyperlink r:id="rId1" w:history="1">
      <w:r w:rsidRPr="005B1DA3">
        <w:rPr>
          <w:rStyle w:val="Hyperlink"/>
          <w:rFonts w:ascii="Calibri" w:hAnsi="Calibri"/>
          <w:sz w:val="20"/>
          <w:szCs w:val="20"/>
        </w:rPr>
        <w:t>licitacao@saojoaquimdabarra.sp.gov.br</w:t>
      </w:r>
    </w:hyperlink>
    <w:r w:rsidRPr="00735F2E">
      <w:rPr>
        <w:rFonts w:ascii="Calibri" w:hAnsi="Calibri"/>
        <w:sz w:val="20"/>
        <w:szCs w:val="20"/>
      </w:rPr>
      <w:t xml:space="preserve">                                                   </w:t>
    </w:r>
    <w:sdt>
      <w:sdtPr>
        <w:id w:val="-239562847"/>
        <w:docPartObj>
          <w:docPartGallery w:val="Page Numbers (Bottom of Page)"/>
          <w:docPartUnique/>
        </w:docPartObj>
      </w:sdtPr>
      <w:sdtContent>
        <w:fldSimple w:instr="PAGE   \* MERGEFORMAT">
          <w:r w:rsidR="00DB3852">
            <w:rPr>
              <w:noProof/>
            </w:rPr>
            <w:t>31</w:t>
          </w:r>
        </w:fldSimple>
      </w:sdtContent>
    </w:sdt>
  </w:p>
  <w:p w:rsidR="00EC7A6F" w:rsidRDefault="00EC7A6F" w:rsidP="007F5E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7A6F" w:rsidRDefault="00EC7A6F" w:rsidP="007F5EEE">
      <w:pPr>
        <w:spacing w:after="0" w:line="240" w:lineRule="auto"/>
      </w:pPr>
      <w:r>
        <w:separator/>
      </w:r>
    </w:p>
  </w:footnote>
  <w:footnote w:type="continuationSeparator" w:id="0">
    <w:p w:rsidR="00EC7A6F" w:rsidRDefault="00EC7A6F" w:rsidP="007F5EE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6F" w:rsidRDefault="00EC7A6F">
    <w:pPr>
      <w:pStyle w:val="Cabealho"/>
    </w:pPr>
  </w:p>
  <w:tbl>
    <w:tblPr>
      <w:tblW w:w="0" w:type="auto"/>
      <w:tblLayout w:type="fixed"/>
      <w:tblLook w:val="0000"/>
    </w:tblPr>
    <w:tblGrid>
      <w:gridCol w:w="1603"/>
      <w:gridCol w:w="7736"/>
    </w:tblGrid>
    <w:tr w:rsidR="00EC7A6F" w:rsidTr="005C7B91">
      <w:trPr>
        <w:trHeight w:val="1414"/>
      </w:trPr>
      <w:tc>
        <w:tcPr>
          <w:tcW w:w="1603" w:type="dxa"/>
          <w:tcBorders>
            <w:bottom w:val="single" w:sz="8" w:space="0" w:color="000000"/>
          </w:tcBorders>
          <w:vAlign w:val="bottom"/>
        </w:tcPr>
        <w:p w:rsidR="00EC7A6F" w:rsidRDefault="00D81C6E" w:rsidP="005C7B91">
          <w:pPr>
            <w:pStyle w:val="Cabealho"/>
            <w:snapToGrid w:val="0"/>
            <w:jc w:val="center"/>
            <w:rPr>
              <w:rFonts w:ascii="Kunstler Script" w:hAnsi="Kunstler Script"/>
              <w:b/>
              <w:sz w:val="70"/>
              <w:szCs w:val="70"/>
            </w:rPr>
          </w:pPr>
          <w:r w:rsidRPr="00D81C6E">
            <w:rPr>
              <w:noProof/>
            </w:rPr>
            <w:pict>
              <v:shapetype id="_x0000_t202" coordsize="21600,21600" o:spt="202" path="m,l,21600r21600,l21600,xe">
                <v:stroke joinstyle="miter"/>
                <v:path gradientshapeok="t" o:connecttype="rect"/>
              </v:shapetype>
              <v:shape id="Caixa de texto 2" o:spid="_x0000_s4097" type="#_x0000_t202" style="position:absolute;left:0;text-align:left;margin-left:92.4pt;margin-top:10.2pt;width:300.05pt;height:54.9pt;z-index:251659264;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" strokecolor="white" strokeweight="1pt">
                <v:textbox inset="1pt,1pt,1pt,1pt">
                  <w:txbxContent>
                    <w:p w:rsidR="00EC7A6F" w:rsidRPr="00387311" w:rsidRDefault="00EC7A6F" w:rsidP="007F5EEE">
                      <w:pPr>
                        <w:pStyle w:val="Ttulo5"/>
                        <w:numPr>
                          <w:ilvl w:val="0"/>
                          <w:numId w:val="2"/>
                        </w:numPr>
                        <w:tabs>
                          <w:tab w:val="left" w:pos="0"/>
                        </w:tabs>
                        <w:rPr>
                          <w:rFonts w:ascii="Calibri" w:hAnsi="Calibri"/>
                          <w:b w:val="0"/>
                          <w:sz w:val="30"/>
                          <w:szCs w:val="30"/>
                        </w:rPr>
                      </w:pPr>
                      <w:r w:rsidRPr="00387311">
                        <w:rPr>
                          <w:rFonts w:ascii="Calibri" w:hAnsi="Calibri"/>
                          <w:b w:val="0"/>
                          <w:sz w:val="30"/>
                          <w:szCs w:val="30"/>
                        </w:rPr>
                        <w:t>Prefeitura de São Joaquim da Barra</w:t>
                      </w:r>
                    </w:p>
                    <w:p w:rsidR="00EC7A6F" w:rsidRPr="00BC4EC3" w:rsidRDefault="00EC7A6F" w:rsidP="007F5EEE">
                      <w:pPr>
                        <w:jc w:val="center"/>
                        <w:rPr>
                          <w:rFonts w:ascii="Calibri" w:hAnsi="Calibri"/>
                          <w:sz w:val="20"/>
                          <w:szCs w:val="20"/>
                        </w:rPr>
                      </w:pPr>
                      <w:r w:rsidRPr="00387311">
                        <w:rPr>
                          <w:rFonts w:ascii="Calibri" w:hAnsi="Calibri"/>
                          <w:sz w:val="20"/>
                          <w:szCs w:val="20"/>
                        </w:rPr>
                        <w:t>ESTADO DE SÃO PAULO</w:t>
                      </w:r>
                    </w:p>
                  </w:txbxContent>
                </v:textbox>
              </v:shape>
            </w:pict>
          </w:r>
          <w:r w:rsidR="00EC7A6F">
            <w:rPr>
              <w:noProof/>
            </w:rPr>
            <w:drawing>
              <wp:inline distT="0" distB="0" distL="0" distR="0">
                <wp:extent cx="857250" cy="828675"/>
                <wp:effectExtent l="0" t="0" r="0" b="9525"/>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57250" cy="828675"/>
                        </a:xfrm>
                        <a:prstGeom prst="rect">
                          <a:avLst/>
                        </a:prstGeom>
                        <a:noFill/>
                        <a:ln>
                          <a:noFill/>
                        </a:ln>
                      </pic:spPr>
                    </pic:pic>
                  </a:graphicData>
                </a:graphic>
              </wp:inline>
            </w:drawing>
          </w:r>
        </w:p>
      </w:tc>
      <w:tc>
        <w:tcPr>
          <w:tcW w:w="7736" w:type="dxa"/>
          <w:tcBorders>
            <w:bottom w:val="single" w:sz="8" w:space="0" w:color="000000"/>
          </w:tcBorders>
          <w:vAlign w:val="center"/>
        </w:tcPr>
        <w:p w:rsidR="00EC7A6F" w:rsidRDefault="00EC7A6F" w:rsidP="005C7B91">
          <w:pPr>
            <w:pStyle w:val="Cabealho"/>
            <w:spacing w:line="216" w:lineRule="auto"/>
            <w:jc w:val="center"/>
            <w:rPr>
              <w:b/>
              <w:i/>
              <w:sz w:val="32"/>
              <w:szCs w:val="32"/>
            </w:rPr>
          </w:pPr>
        </w:p>
      </w:tc>
    </w:tr>
  </w:tbl>
  <w:p w:rsidR="00EC7A6F" w:rsidRDefault="00EC7A6F" w:rsidP="007F5E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5"/>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9208BD"/>
    <w:multiLevelType w:val="hybridMultilevel"/>
    <w:tmpl w:val="E51855B4"/>
    <w:lvl w:ilvl="0" w:tplc="077C7A7C">
      <w:start w:val="1"/>
      <w:numFmt w:val="upperLetter"/>
      <w:lvlText w:val="%1)"/>
      <w:lvlJc w:val="left"/>
      <w:pPr>
        <w:ind w:left="720" w:hanging="360"/>
      </w:pPr>
      <w:rPr>
        <w:rFonts w:eastAsia="Times New Roman" w:cs="Times New Roman" w:hint="default"/>
        <w:b/>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
    <w:nsid w:val="00DF1AB6"/>
    <w:multiLevelType w:val="hybridMultilevel"/>
    <w:tmpl w:val="CEAAE366"/>
    <w:lvl w:ilvl="0" w:tplc="3A08CA64">
      <w:start w:val="1"/>
      <w:numFmt w:val="upperLetter"/>
      <w:lvlText w:val="%1)"/>
      <w:lvlJc w:val="left"/>
      <w:pPr>
        <w:ind w:left="720" w:hanging="360"/>
      </w:pPr>
      <w:rPr>
        <w:rFonts w:eastAsia="Lucida Sans Unicode"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13A2D80"/>
    <w:multiLevelType w:val="hybridMultilevel"/>
    <w:tmpl w:val="35C057D6"/>
    <w:lvl w:ilvl="0" w:tplc="C0AE48D2">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AFC1BC4"/>
    <w:multiLevelType w:val="hybridMultilevel"/>
    <w:tmpl w:val="63C88A74"/>
    <w:lvl w:ilvl="0" w:tplc="568E0D6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FFD0B73"/>
    <w:multiLevelType w:val="hybridMultilevel"/>
    <w:tmpl w:val="1B3AC420"/>
    <w:lvl w:ilvl="0" w:tplc="D6589330">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04F4795"/>
    <w:multiLevelType w:val="hybridMultilevel"/>
    <w:tmpl w:val="1F846C3C"/>
    <w:lvl w:ilvl="0" w:tplc="D8DE39BE">
      <w:start w:val="1"/>
      <w:numFmt w:val="upperLetter"/>
      <w:lvlText w:val="%1)"/>
      <w:lvlJc w:val="left"/>
      <w:pPr>
        <w:tabs>
          <w:tab w:val="num" w:pos="720"/>
        </w:tabs>
        <w:ind w:left="720" w:hanging="360"/>
      </w:pPr>
      <w:rPr>
        <w:rFonts w:asciiTheme="minorHAnsi" w:eastAsia="Lucida Sans Unicode" w:hAnsiTheme="minorHAnsi"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129B7FA8"/>
    <w:multiLevelType w:val="hybridMultilevel"/>
    <w:tmpl w:val="4DECBC82"/>
    <w:lvl w:ilvl="0" w:tplc="141002B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313056E"/>
    <w:multiLevelType w:val="hybridMultilevel"/>
    <w:tmpl w:val="6890BD2E"/>
    <w:lvl w:ilvl="0" w:tplc="FFFFFFFF">
      <w:start w:val="1"/>
      <w:numFmt w:val="upperLetter"/>
      <w:lvlText w:val="%1)"/>
      <w:lvlJc w:val="left"/>
      <w:pPr>
        <w:tabs>
          <w:tab w:val="num" w:pos="720"/>
        </w:tabs>
        <w:ind w:left="720" w:hanging="360"/>
      </w:pPr>
      <w:rPr>
        <w:rFonts w:hint="default"/>
        <w:b/>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396178A"/>
    <w:multiLevelType w:val="hybridMultilevel"/>
    <w:tmpl w:val="54141B04"/>
    <w:lvl w:ilvl="0" w:tplc="077C7A7C">
      <w:start w:val="1"/>
      <w:numFmt w:val="upperLetter"/>
      <w:lvlText w:val="%1)"/>
      <w:lvlJc w:val="left"/>
      <w:pPr>
        <w:tabs>
          <w:tab w:val="num" w:pos="720"/>
        </w:tabs>
        <w:ind w:left="720" w:hanging="360"/>
      </w:pPr>
      <w:rPr>
        <w:rFonts w:eastAsia="Times New Roman" w:cs="Times New Roman" w:hint="default"/>
        <w:b/>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nsid w:val="16B3002C"/>
    <w:multiLevelType w:val="hybridMultilevel"/>
    <w:tmpl w:val="521EDEFE"/>
    <w:lvl w:ilvl="0" w:tplc="C304E59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1BEA0E6F"/>
    <w:multiLevelType w:val="hybridMultilevel"/>
    <w:tmpl w:val="031473AA"/>
    <w:lvl w:ilvl="0" w:tplc="5882E006">
      <w:start w:val="2"/>
      <w:numFmt w:val="upp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23007F4E"/>
    <w:multiLevelType w:val="hybridMultilevel"/>
    <w:tmpl w:val="D110F370"/>
    <w:lvl w:ilvl="0" w:tplc="DFD0ABE4">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23DC5DB8"/>
    <w:multiLevelType w:val="hybridMultilevel"/>
    <w:tmpl w:val="90404AFE"/>
    <w:lvl w:ilvl="0" w:tplc="FFFFFFFF">
      <w:start w:val="1"/>
      <w:numFmt w:val="upperLetter"/>
      <w:lvlText w:val="%1)"/>
      <w:lvlJc w:val="left"/>
      <w:pPr>
        <w:tabs>
          <w:tab w:val="num" w:pos="720"/>
        </w:tabs>
        <w:ind w:left="720" w:hanging="360"/>
      </w:pPr>
      <w:rPr>
        <w:rFonts w:hint="default"/>
        <w:b/>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27855489"/>
    <w:multiLevelType w:val="hybridMultilevel"/>
    <w:tmpl w:val="29E2281C"/>
    <w:lvl w:ilvl="0" w:tplc="F8F685EC">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nsid w:val="28101B25"/>
    <w:multiLevelType w:val="hybridMultilevel"/>
    <w:tmpl w:val="DDB2A0F6"/>
    <w:lvl w:ilvl="0" w:tplc="71623788">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9F317CA"/>
    <w:multiLevelType w:val="hybridMultilevel"/>
    <w:tmpl w:val="DB2A548E"/>
    <w:lvl w:ilvl="0" w:tplc="FB4E7228">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2A3864FD"/>
    <w:multiLevelType w:val="hybridMultilevel"/>
    <w:tmpl w:val="C7360CAC"/>
    <w:lvl w:ilvl="0" w:tplc="58D2043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EF2383B"/>
    <w:multiLevelType w:val="hybridMultilevel"/>
    <w:tmpl w:val="F5DC9B70"/>
    <w:lvl w:ilvl="0" w:tplc="FFFFFFFF">
      <w:start w:val="1"/>
      <w:numFmt w:val="upperLetter"/>
      <w:lvlText w:val="%1)"/>
      <w:lvlJc w:val="left"/>
      <w:pPr>
        <w:tabs>
          <w:tab w:val="num" w:pos="720"/>
        </w:tabs>
        <w:ind w:left="720" w:hanging="360"/>
      </w:pPr>
      <w:rPr>
        <w:rFonts w:eastAsia="Lucida Sans Unicode" w:hint="default"/>
        <w:b/>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42B06A4"/>
    <w:multiLevelType w:val="hybridMultilevel"/>
    <w:tmpl w:val="708073AA"/>
    <w:lvl w:ilvl="0" w:tplc="BAB095A6">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381D7348"/>
    <w:multiLevelType w:val="hybridMultilevel"/>
    <w:tmpl w:val="90404AFE"/>
    <w:lvl w:ilvl="0" w:tplc="FFFFFFFF">
      <w:start w:val="1"/>
      <w:numFmt w:val="upperLetter"/>
      <w:lvlText w:val="%1)"/>
      <w:lvlJc w:val="left"/>
      <w:pPr>
        <w:tabs>
          <w:tab w:val="num" w:pos="720"/>
        </w:tabs>
        <w:ind w:left="720" w:hanging="360"/>
      </w:pPr>
      <w:rPr>
        <w:rFonts w:hint="default"/>
        <w:b/>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8C21767"/>
    <w:multiLevelType w:val="hybridMultilevel"/>
    <w:tmpl w:val="B5CCDD4E"/>
    <w:lvl w:ilvl="0" w:tplc="A65A499E">
      <w:start w:val="1"/>
      <w:numFmt w:val="lowerLetter"/>
      <w:lvlText w:val="%1)"/>
      <w:lvlJc w:val="left"/>
      <w:pPr>
        <w:ind w:left="102" w:hanging="708"/>
      </w:pPr>
      <w:rPr>
        <w:rFonts w:ascii="Calibri" w:eastAsia="Arial" w:hAnsi="Calibri" w:cs="Arial" w:hint="default"/>
        <w:b/>
        <w:w w:val="99"/>
        <w:sz w:val="19"/>
        <w:szCs w:val="19"/>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23">
    <w:nsid w:val="3B850DE4"/>
    <w:multiLevelType w:val="hybridMultilevel"/>
    <w:tmpl w:val="FFDC4C80"/>
    <w:lvl w:ilvl="0" w:tplc="4DAC30EA">
      <w:start w:val="1"/>
      <w:numFmt w:val="lowerLetter"/>
      <w:lvlText w:val="%1)"/>
      <w:lvlJc w:val="left"/>
      <w:pPr>
        <w:ind w:left="102" w:hanging="708"/>
      </w:pPr>
      <w:rPr>
        <w:rFonts w:ascii="Calibri" w:eastAsia="Arial" w:hAnsi="Calibri" w:cs="Arial" w:hint="default"/>
        <w:b/>
        <w:w w:val="99"/>
        <w:sz w:val="19"/>
        <w:szCs w:val="19"/>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24">
    <w:nsid w:val="40397A4A"/>
    <w:multiLevelType w:val="hybridMultilevel"/>
    <w:tmpl w:val="0258373A"/>
    <w:lvl w:ilvl="0" w:tplc="3A08CA64">
      <w:start w:val="1"/>
      <w:numFmt w:val="upperLetter"/>
      <w:lvlText w:val="%1)"/>
      <w:lvlJc w:val="left"/>
      <w:pPr>
        <w:tabs>
          <w:tab w:val="num" w:pos="735"/>
        </w:tabs>
        <w:ind w:left="735" w:hanging="375"/>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40693795"/>
    <w:multiLevelType w:val="hybridMultilevel"/>
    <w:tmpl w:val="4C64004C"/>
    <w:lvl w:ilvl="0" w:tplc="E3389756">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43747EBE"/>
    <w:multiLevelType w:val="hybridMultilevel"/>
    <w:tmpl w:val="B9D470C2"/>
    <w:lvl w:ilvl="0" w:tplc="CD884F4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C6B69D1"/>
    <w:multiLevelType w:val="hybridMultilevel"/>
    <w:tmpl w:val="90404AFE"/>
    <w:lvl w:ilvl="0" w:tplc="FFFFFFFF">
      <w:start w:val="1"/>
      <w:numFmt w:val="upperLetter"/>
      <w:lvlText w:val="%1)"/>
      <w:lvlJc w:val="left"/>
      <w:pPr>
        <w:tabs>
          <w:tab w:val="num" w:pos="720"/>
        </w:tabs>
        <w:ind w:left="720" w:hanging="360"/>
      </w:pPr>
      <w:rPr>
        <w:rFonts w:hint="default"/>
        <w:b/>
        <w:bCs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4C814009"/>
    <w:multiLevelType w:val="hybridMultilevel"/>
    <w:tmpl w:val="6890BD2E"/>
    <w:lvl w:ilvl="0" w:tplc="FFFFFFFF">
      <w:start w:val="1"/>
      <w:numFmt w:val="upperLetter"/>
      <w:lvlText w:val="%1)"/>
      <w:lvlJc w:val="left"/>
      <w:pPr>
        <w:tabs>
          <w:tab w:val="num" w:pos="720"/>
        </w:tabs>
        <w:ind w:left="720" w:hanging="360"/>
      </w:pPr>
      <w:rPr>
        <w:rFonts w:hint="default"/>
        <w:b/>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nsid w:val="4CCE30F5"/>
    <w:multiLevelType w:val="hybridMultilevel"/>
    <w:tmpl w:val="E9CA7938"/>
    <w:lvl w:ilvl="0" w:tplc="CF24509A">
      <w:start w:val="1"/>
      <w:numFmt w:val="upperLetter"/>
      <w:lvlText w:val="%1)"/>
      <w:lvlJc w:val="left"/>
      <w:pPr>
        <w:tabs>
          <w:tab w:val="num" w:pos="720"/>
        </w:tabs>
        <w:ind w:left="720" w:hanging="360"/>
      </w:pPr>
      <w:rPr>
        <w:rFonts w:asciiTheme="minorHAnsi" w:eastAsia="Lucida Sans Unicode" w:hAnsiTheme="minorHAnsi" w:hint="default"/>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nsid w:val="4D2B2923"/>
    <w:multiLevelType w:val="hybridMultilevel"/>
    <w:tmpl w:val="F720297A"/>
    <w:lvl w:ilvl="0" w:tplc="BF024DF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FAF321A"/>
    <w:multiLevelType w:val="hybridMultilevel"/>
    <w:tmpl w:val="082CC488"/>
    <w:lvl w:ilvl="0" w:tplc="DE807D30">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529269E4"/>
    <w:multiLevelType w:val="hybridMultilevel"/>
    <w:tmpl w:val="FA6EFAD8"/>
    <w:lvl w:ilvl="0" w:tplc="549E81A4">
      <w:start w:val="1"/>
      <w:numFmt w:val="upperLetter"/>
      <w:lvlText w:val="%1)"/>
      <w:lvlJc w:val="left"/>
      <w:pPr>
        <w:tabs>
          <w:tab w:val="num" w:pos="720"/>
        </w:tabs>
        <w:ind w:left="720" w:hanging="360"/>
      </w:pPr>
      <w:rPr>
        <w:rFonts w:eastAsia="Lucida Sans Unicode"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3CA3249"/>
    <w:multiLevelType w:val="hybridMultilevel"/>
    <w:tmpl w:val="12082DB0"/>
    <w:lvl w:ilvl="0" w:tplc="AD2A92A4">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nsid w:val="57483518"/>
    <w:multiLevelType w:val="hybridMultilevel"/>
    <w:tmpl w:val="FFD41706"/>
    <w:lvl w:ilvl="0" w:tplc="363889EE">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5DD33AB3"/>
    <w:multiLevelType w:val="hybridMultilevel"/>
    <w:tmpl w:val="73C4C7CC"/>
    <w:lvl w:ilvl="0" w:tplc="59A6C148">
      <w:start w:val="1"/>
      <w:numFmt w:val="upperLetter"/>
      <w:lvlText w:val="%1)"/>
      <w:lvlJc w:val="left"/>
      <w:pPr>
        <w:tabs>
          <w:tab w:val="num" w:pos="720"/>
        </w:tabs>
        <w:ind w:left="720" w:hanging="36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1BB0EB9"/>
    <w:multiLevelType w:val="hybridMultilevel"/>
    <w:tmpl w:val="4DECBC82"/>
    <w:lvl w:ilvl="0" w:tplc="141002B6">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67C40FE5"/>
    <w:multiLevelType w:val="hybridMultilevel"/>
    <w:tmpl w:val="294A8168"/>
    <w:lvl w:ilvl="0" w:tplc="BF84CEDA">
      <w:start w:val="1"/>
      <w:numFmt w:val="upperLetter"/>
      <w:lvlText w:val="%1)"/>
      <w:lvlJc w:val="left"/>
      <w:pPr>
        <w:tabs>
          <w:tab w:val="num" w:pos="720"/>
        </w:tabs>
        <w:ind w:left="720" w:hanging="360"/>
      </w:pPr>
      <w:rPr>
        <w:rFonts w:eastAsia="Lucida Sans Unicode"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743E4BC1"/>
    <w:multiLevelType w:val="hybridMultilevel"/>
    <w:tmpl w:val="6890BD2E"/>
    <w:lvl w:ilvl="0" w:tplc="FFFFFFFF">
      <w:start w:val="1"/>
      <w:numFmt w:val="upperLetter"/>
      <w:lvlText w:val="%1)"/>
      <w:lvlJc w:val="left"/>
      <w:pPr>
        <w:tabs>
          <w:tab w:val="num" w:pos="720"/>
        </w:tabs>
        <w:ind w:left="720" w:hanging="360"/>
      </w:pPr>
      <w:rPr>
        <w:rFonts w:hint="default"/>
        <w:b/>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7453636A"/>
    <w:multiLevelType w:val="hybridMultilevel"/>
    <w:tmpl w:val="AAC037B8"/>
    <w:lvl w:ilvl="0" w:tplc="9F1C9DEC">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7EB47D1"/>
    <w:multiLevelType w:val="hybridMultilevel"/>
    <w:tmpl w:val="D332C492"/>
    <w:lvl w:ilvl="0" w:tplc="9FD428E4">
      <w:start w:val="1"/>
      <w:numFmt w:val="decimal"/>
      <w:lvlText w:val="%1."/>
      <w:lvlJc w:val="left"/>
      <w:pPr>
        <w:ind w:left="810" w:hanging="708"/>
      </w:pPr>
      <w:rPr>
        <w:rFonts w:ascii="Calibri" w:eastAsia="Arial" w:hAnsi="Calibri" w:cs="Arial" w:hint="default"/>
        <w:b/>
        <w:bCs/>
        <w:spacing w:val="-27"/>
        <w:w w:val="99"/>
        <w:sz w:val="19"/>
        <w:szCs w:val="19"/>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41">
    <w:nsid w:val="78EF458F"/>
    <w:multiLevelType w:val="hybridMultilevel"/>
    <w:tmpl w:val="FA985F00"/>
    <w:lvl w:ilvl="0" w:tplc="F336ECAA">
      <w:start w:val="1"/>
      <w:numFmt w:val="upperLetter"/>
      <w:lvlText w:val="%1)"/>
      <w:lvlJc w:val="left"/>
      <w:pPr>
        <w:tabs>
          <w:tab w:val="num" w:pos="720"/>
        </w:tabs>
        <w:ind w:left="720" w:hanging="360"/>
      </w:pPr>
      <w:rPr>
        <w:rFonts w:eastAsia="Lucida Sans Unicod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nsid w:val="7E4F7F1F"/>
    <w:multiLevelType w:val="hybridMultilevel"/>
    <w:tmpl w:val="366C37D0"/>
    <w:lvl w:ilvl="0" w:tplc="04160015">
      <w:start w:val="1"/>
      <w:numFmt w:val="upperLetter"/>
      <w:lvlText w:val="%1."/>
      <w:lvlJc w:val="left"/>
      <w:pPr>
        <w:tabs>
          <w:tab w:val="num" w:pos="720"/>
        </w:tabs>
        <w:ind w:left="720" w:hanging="360"/>
      </w:pPr>
      <w:rPr>
        <w:rFonts w:hint="default"/>
        <w:b/>
        <w:bCs/>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4"/>
  </w:num>
  <w:num w:numId="4">
    <w:abstractNumId w:val="12"/>
  </w:num>
  <w:num w:numId="5">
    <w:abstractNumId w:val="37"/>
  </w:num>
  <w:num w:numId="6">
    <w:abstractNumId w:val="30"/>
  </w:num>
  <w:num w:numId="7">
    <w:abstractNumId w:val="20"/>
  </w:num>
  <w:num w:numId="8">
    <w:abstractNumId w:val="32"/>
  </w:num>
  <w:num w:numId="9">
    <w:abstractNumId w:val="6"/>
  </w:num>
  <w:num w:numId="10">
    <w:abstractNumId w:val="16"/>
  </w:num>
  <w:num w:numId="11">
    <w:abstractNumId w:val="25"/>
  </w:num>
  <w:num w:numId="12">
    <w:abstractNumId w:val="31"/>
  </w:num>
  <w:num w:numId="13">
    <w:abstractNumId w:val="15"/>
  </w:num>
  <w:num w:numId="14">
    <w:abstractNumId w:val="35"/>
  </w:num>
  <w:num w:numId="15">
    <w:abstractNumId w:val="7"/>
  </w:num>
  <w:num w:numId="16">
    <w:abstractNumId w:val="29"/>
  </w:num>
  <w:num w:numId="17">
    <w:abstractNumId w:val="17"/>
  </w:num>
  <w:num w:numId="18">
    <w:abstractNumId w:val="34"/>
  </w:num>
  <w:num w:numId="19">
    <w:abstractNumId w:val="36"/>
  </w:num>
  <w:num w:numId="20">
    <w:abstractNumId w:val="5"/>
  </w:num>
  <w:num w:numId="21">
    <w:abstractNumId w:val="26"/>
  </w:num>
  <w:num w:numId="22">
    <w:abstractNumId w:val="18"/>
  </w:num>
  <w:num w:numId="23">
    <w:abstractNumId w:val="11"/>
  </w:num>
  <w:num w:numId="24">
    <w:abstractNumId w:val="33"/>
  </w:num>
  <w:num w:numId="25">
    <w:abstractNumId w:val="4"/>
  </w:num>
  <w:num w:numId="26">
    <w:abstractNumId w:val="41"/>
  </w:num>
  <w:num w:numId="27">
    <w:abstractNumId w:val="13"/>
  </w:num>
  <w:num w:numId="28">
    <w:abstractNumId w:val="10"/>
  </w:num>
  <w:num w:numId="29">
    <w:abstractNumId w:val="2"/>
  </w:num>
  <w:num w:numId="30">
    <w:abstractNumId w:val="8"/>
  </w:num>
  <w:num w:numId="31">
    <w:abstractNumId w:val="39"/>
  </w:num>
  <w:num w:numId="32">
    <w:abstractNumId w:val="22"/>
  </w:num>
  <w:num w:numId="33">
    <w:abstractNumId w:val="23"/>
  </w:num>
  <w:num w:numId="34">
    <w:abstractNumId w:val="40"/>
  </w:num>
  <w:num w:numId="35">
    <w:abstractNumId w:val="21"/>
  </w:num>
  <w:num w:numId="36">
    <w:abstractNumId w:val="38"/>
  </w:num>
  <w:num w:numId="37">
    <w:abstractNumId w:val="27"/>
  </w:num>
  <w:num w:numId="38">
    <w:abstractNumId w:val="14"/>
  </w:num>
  <w:num w:numId="39">
    <w:abstractNumId w:val="28"/>
  </w:num>
  <w:num w:numId="40">
    <w:abstractNumId w:val="19"/>
  </w:num>
  <w:num w:numId="41">
    <w:abstractNumId w:val="42"/>
  </w:num>
  <w:num w:numId="42">
    <w:abstractNumId w:val="9"/>
  </w:num>
  <w:num w:numId="43">
    <w:abstractNumId w:val="3"/>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7669A6"/>
    <w:rsid w:val="000040D0"/>
    <w:rsid w:val="00006003"/>
    <w:rsid w:val="00021F97"/>
    <w:rsid w:val="000269DD"/>
    <w:rsid w:val="000333F5"/>
    <w:rsid w:val="000343A8"/>
    <w:rsid w:val="00034AE0"/>
    <w:rsid w:val="00034B3E"/>
    <w:rsid w:val="00035ACA"/>
    <w:rsid w:val="00042721"/>
    <w:rsid w:val="00047F88"/>
    <w:rsid w:val="00052B2A"/>
    <w:rsid w:val="00055AC7"/>
    <w:rsid w:val="00060561"/>
    <w:rsid w:val="00061B41"/>
    <w:rsid w:val="00065519"/>
    <w:rsid w:val="00065D37"/>
    <w:rsid w:val="00065E56"/>
    <w:rsid w:val="0007376A"/>
    <w:rsid w:val="00085A16"/>
    <w:rsid w:val="00091FD1"/>
    <w:rsid w:val="0009269D"/>
    <w:rsid w:val="000B51CA"/>
    <w:rsid w:val="000B5B65"/>
    <w:rsid w:val="000B7D93"/>
    <w:rsid w:val="000D1CD4"/>
    <w:rsid w:val="000D2B5D"/>
    <w:rsid w:val="000E4437"/>
    <w:rsid w:val="000E4E15"/>
    <w:rsid w:val="000F0673"/>
    <w:rsid w:val="000F438D"/>
    <w:rsid w:val="000F650C"/>
    <w:rsid w:val="00103D8C"/>
    <w:rsid w:val="00110CAF"/>
    <w:rsid w:val="00115E89"/>
    <w:rsid w:val="0011625D"/>
    <w:rsid w:val="00125BCD"/>
    <w:rsid w:val="001405D0"/>
    <w:rsid w:val="001444E7"/>
    <w:rsid w:val="00154859"/>
    <w:rsid w:val="00156D55"/>
    <w:rsid w:val="00162204"/>
    <w:rsid w:val="00181EB0"/>
    <w:rsid w:val="00183CF4"/>
    <w:rsid w:val="00191854"/>
    <w:rsid w:val="00195486"/>
    <w:rsid w:val="00197976"/>
    <w:rsid w:val="001A465D"/>
    <w:rsid w:val="001A5F6F"/>
    <w:rsid w:val="001B1BB1"/>
    <w:rsid w:val="001B4152"/>
    <w:rsid w:val="001B474F"/>
    <w:rsid w:val="001C3141"/>
    <w:rsid w:val="001C354C"/>
    <w:rsid w:val="001C72C8"/>
    <w:rsid w:val="001D44D7"/>
    <w:rsid w:val="001D6204"/>
    <w:rsid w:val="001D7392"/>
    <w:rsid w:val="001D771F"/>
    <w:rsid w:val="001E7AC5"/>
    <w:rsid w:val="001F0E80"/>
    <w:rsid w:val="001F735F"/>
    <w:rsid w:val="0020088E"/>
    <w:rsid w:val="002013FE"/>
    <w:rsid w:val="00205751"/>
    <w:rsid w:val="00206F87"/>
    <w:rsid w:val="00212AFD"/>
    <w:rsid w:val="00212F46"/>
    <w:rsid w:val="00213995"/>
    <w:rsid w:val="00213A1C"/>
    <w:rsid w:val="0022269B"/>
    <w:rsid w:val="002241B7"/>
    <w:rsid w:val="00224BA5"/>
    <w:rsid w:val="00227D46"/>
    <w:rsid w:val="00231EE0"/>
    <w:rsid w:val="00234F5C"/>
    <w:rsid w:val="002406F5"/>
    <w:rsid w:val="00240B79"/>
    <w:rsid w:val="002424CD"/>
    <w:rsid w:val="00247017"/>
    <w:rsid w:val="00251FBA"/>
    <w:rsid w:val="00255C76"/>
    <w:rsid w:val="00265727"/>
    <w:rsid w:val="00271CA8"/>
    <w:rsid w:val="00274B39"/>
    <w:rsid w:val="00286532"/>
    <w:rsid w:val="00290E10"/>
    <w:rsid w:val="002954FE"/>
    <w:rsid w:val="002A22BE"/>
    <w:rsid w:val="002A2411"/>
    <w:rsid w:val="002B74D2"/>
    <w:rsid w:val="002B7E51"/>
    <w:rsid w:val="002C57DA"/>
    <w:rsid w:val="002D3E45"/>
    <w:rsid w:val="002E07B2"/>
    <w:rsid w:val="002F4027"/>
    <w:rsid w:val="00303B97"/>
    <w:rsid w:val="00305B4F"/>
    <w:rsid w:val="00305EED"/>
    <w:rsid w:val="003072A4"/>
    <w:rsid w:val="00313F8C"/>
    <w:rsid w:val="003146E6"/>
    <w:rsid w:val="00320353"/>
    <w:rsid w:val="0032540D"/>
    <w:rsid w:val="003259F1"/>
    <w:rsid w:val="00336BCB"/>
    <w:rsid w:val="003417AE"/>
    <w:rsid w:val="00347965"/>
    <w:rsid w:val="0035202B"/>
    <w:rsid w:val="0036119E"/>
    <w:rsid w:val="00363D4C"/>
    <w:rsid w:val="00367EF6"/>
    <w:rsid w:val="003708ED"/>
    <w:rsid w:val="0037281A"/>
    <w:rsid w:val="003839A9"/>
    <w:rsid w:val="00390B93"/>
    <w:rsid w:val="003931E9"/>
    <w:rsid w:val="003A76E8"/>
    <w:rsid w:val="003A7703"/>
    <w:rsid w:val="003B0454"/>
    <w:rsid w:val="003B3C6B"/>
    <w:rsid w:val="003B48B0"/>
    <w:rsid w:val="003B6334"/>
    <w:rsid w:val="003C7ECC"/>
    <w:rsid w:val="003D03B7"/>
    <w:rsid w:val="003E576F"/>
    <w:rsid w:val="00400E5C"/>
    <w:rsid w:val="00401C6D"/>
    <w:rsid w:val="0040592D"/>
    <w:rsid w:val="00406822"/>
    <w:rsid w:val="004111D3"/>
    <w:rsid w:val="00412AAF"/>
    <w:rsid w:val="00415421"/>
    <w:rsid w:val="00423288"/>
    <w:rsid w:val="00423B42"/>
    <w:rsid w:val="00427F4A"/>
    <w:rsid w:val="00437147"/>
    <w:rsid w:val="00440DD0"/>
    <w:rsid w:val="0044277F"/>
    <w:rsid w:val="00442EF3"/>
    <w:rsid w:val="00450E77"/>
    <w:rsid w:val="004510A9"/>
    <w:rsid w:val="004527CC"/>
    <w:rsid w:val="00454E40"/>
    <w:rsid w:val="00465629"/>
    <w:rsid w:val="00473C1C"/>
    <w:rsid w:val="00481E3D"/>
    <w:rsid w:val="004830FB"/>
    <w:rsid w:val="00486B02"/>
    <w:rsid w:val="0049080F"/>
    <w:rsid w:val="00491109"/>
    <w:rsid w:val="004951A5"/>
    <w:rsid w:val="004B054B"/>
    <w:rsid w:val="004B5452"/>
    <w:rsid w:val="004C36A1"/>
    <w:rsid w:val="004D0D2B"/>
    <w:rsid w:val="004D2E4D"/>
    <w:rsid w:val="004D621A"/>
    <w:rsid w:val="004D715A"/>
    <w:rsid w:val="004D71CF"/>
    <w:rsid w:val="004D766D"/>
    <w:rsid w:val="004D788B"/>
    <w:rsid w:val="004F3C17"/>
    <w:rsid w:val="00514E9C"/>
    <w:rsid w:val="005168B5"/>
    <w:rsid w:val="0052063F"/>
    <w:rsid w:val="00522C54"/>
    <w:rsid w:val="0054045B"/>
    <w:rsid w:val="00542C74"/>
    <w:rsid w:val="00546AE7"/>
    <w:rsid w:val="00555A0B"/>
    <w:rsid w:val="0056155C"/>
    <w:rsid w:val="0056223B"/>
    <w:rsid w:val="00567DC7"/>
    <w:rsid w:val="00576A2C"/>
    <w:rsid w:val="005A0E80"/>
    <w:rsid w:val="005A75CE"/>
    <w:rsid w:val="005A7B25"/>
    <w:rsid w:val="005B4E87"/>
    <w:rsid w:val="005B6E21"/>
    <w:rsid w:val="005C568C"/>
    <w:rsid w:val="005C62A4"/>
    <w:rsid w:val="005C7B91"/>
    <w:rsid w:val="005D02BF"/>
    <w:rsid w:val="005E468C"/>
    <w:rsid w:val="005E7326"/>
    <w:rsid w:val="005F6725"/>
    <w:rsid w:val="00602336"/>
    <w:rsid w:val="00614200"/>
    <w:rsid w:val="0061575A"/>
    <w:rsid w:val="00620468"/>
    <w:rsid w:val="00620F17"/>
    <w:rsid w:val="006315B4"/>
    <w:rsid w:val="006424D8"/>
    <w:rsid w:val="00644F2B"/>
    <w:rsid w:val="00647B6D"/>
    <w:rsid w:val="00647F43"/>
    <w:rsid w:val="006535C7"/>
    <w:rsid w:val="00662E03"/>
    <w:rsid w:val="00663F29"/>
    <w:rsid w:val="006642F0"/>
    <w:rsid w:val="00665602"/>
    <w:rsid w:val="00677460"/>
    <w:rsid w:val="00680378"/>
    <w:rsid w:val="00681A4D"/>
    <w:rsid w:val="00695BB0"/>
    <w:rsid w:val="006A3A3D"/>
    <w:rsid w:val="006B290A"/>
    <w:rsid w:val="006C0B62"/>
    <w:rsid w:val="006C37F6"/>
    <w:rsid w:val="006C7E53"/>
    <w:rsid w:val="006E1D67"/>
    <w:rsid w:val="006E575A"/>
    <w:rsid w:val="006F2959"/>
    <w:rsid w:val="006F4306"/>
    <w:rsid w:val="00703C7A"/>
    <w:rsid w:val="00705014"/>
    <w:rsid w:val="0070635D"/>
    <w:rsid w:val="00706474"/>
    <w:rsid w:val="007108AD"/>
    <w:rsid w:val="00711644"/>
    <w:rsid w:val="00712A3C"/>
    <w:rsid w:val="00733BFC"/>
    <w:rsid w:val="00744CE3"/>
    <w:rsid w:val="007540D4"/>
    <w:rsid w:val="007612BA"/>
    <w:rsid w:val="00761DFB"/>
    <w:rsid w:val="007659EC"/>
    <w:rsid w:val="007669A6"/>
    <w:rsid w:val="00782EEA"/>
    <w:rsid w:val="007830F1"/>
    <w:rsid w:val="0078359D"/>
    <w:rsid w:val="007947C8"/>
    <w:rsid w:val="0079555B"/>
    <w:rsid w:val="007962A5"/>
    <w:rsid w:val="007A01E2"/>
    <w:rsid w:val="007A5A92"/>
    <w:rsid w:val="007C56BF"/>
    <w:rsid w:val="007C703C"/>
    <w:rsid w:val="007D3D88"/>
    <w:rsid w:val="007D5A91"/>
    <w:rsid w:val="007D6040"/>
    <w:rsid w:val="007E21D1"/>
    <w:rsid w:val="007E45E3"/>
    <w:rsid w:val="007F25E5"/>
    <w:rsid w:val="007F5937"/>
    <w:rsid w:val="007F5A12"/>
    <w:rsid w:val="007F5EEE"/>
    <w:rsid w:val="00806A8E"/>
    <w:rsid w:val="008133B0"/>
    <w:rsid w:val="00820D81"/>
    <w:rsid w:val="0082141D"/>
    <w:rsid w:val="008342E5"/>
    <w:rsid w:val="0083494A"/>
    <w:rsid w:val="00835D6F"/>
    <w:rsid w:val="00840336"/>
    <w:rsid w:val="00841178"/>
    <w:rsid w:val="00842BC2"/>
    <w:rsid w:val="00846637"/>
    <w:rsid w:val="00851C8A"/>
    <w:rsid w:val="00853EDA"/>
    <w:rsid w:val="0086170C"/>
    <w:rsid w:val="008801AF"/>
    <w:rsid w:val="008861BC"/>
    <w:rsid w:val="00892A59"/>
    <w:rsid w:val="008A0747"/>
    <w:rsid w:val="008A3BA6"/>
    <w:rsid w:val="008A6707"/>
    <w:rsid w:val="008B2591"/>
    <w:rsid w:val="008B2FAE"/>
    <w:rsid w:val="008B3573"/>
    <w:rsid w:val="008B4852"/>
    <w:rsid w:val="008B679F"/>
    <w:rsid w:val="008C61EE"/>
    <w:rsid w:val="008D6EF9"/>
    <w:rsid w:val="008E0743"/>
    <w:rsid w:val="008F0187"/>
    <w:rsid w:val="00906189"/>
    <w:rsid w:val="009072EC"/>
    <w:rsid w:val="00910055"/>
    <w:rsid w:val="00944AD1"/>
    <w:rsid w:val="00946357"/>
    <w:rsid w:val="009704FA"/>
    <w:rsid w:val="00977B44"/>
    <w:rsid w:val="00981FD6"/>
    <w:rsid w:val="0099057D"/>
    <w:rsid w:val="009A10D5"/>
    <w:rsid w:val="009A5000"/>
    <w:rsid w:val="009A6AA9"/>
    <w:rsid w:val="009A735C"/>
    <w:rsid w:val="009B1A98"/>
    <w:rsid w:val="009B2D46"/>
    <w:rsid w:val="009C3551"/>
    <w:rsid w:val="009D041F"/>
    <w:rsid w:val="009D313F"/>
    <w:rsid w:val="009E1212"/>
    <w:rsid w:val="009E66F4"/>
    <w:rsid w:val="00A15DC0"/>
    <w:rsid w:val="00A2560C"/>
    <w:rsid w:val="00A26FBA"/>
    <w:rsid w:val="00A3030A"/>
    <w:rsid w:val="00A34EC2"/>
    <w:rsid w:val="00A41475"/>
    <w:rsid w:val="00A56E86"/>
    <w:rsid w:val="00A6113E"/>
    <w:rsid w:val="00A638A8"/>
    <w:rsid w:val="00A6437C"/>
    <w:rsid w:val="00A74A32"/>
    <w:rsid w:val="00A85CF0"/>
    <w:rsid w:val="00A879EA"/>
    <w:rsid w:val="00A920C6"/>
    <w:rsid w:val="00A933FF"/>
    <w:rsid w:val="00AA4879"/>
    <w:rsid w:val="00AB03F5"/>
    <w:rsid w:val="00AB6957"/>
    <w:rsid w:val="00AC28B4"/>
    <w:rsid w:val="00AC5F57"/>
    <w:rsid w:val="00AC7644"/>
    <w:rsid w:val="00AC7D0E"/>
    <w:rsid w:val="00AD14E8"/>
    <w:rsid w:val="00AD2815"/>
    <w:rsid w:val="00AD376B"/>
    <w:rsid w:val="00AE67D8"/>
    <w:rsid w:val="00AE7B3D"/>
    <w:rsid w:val="00AF3B35"/>
    <w:rsid w:val="00B000D6"/>
    <w:rsid w:val="00B02108"/>
    <w:rsid w:val="00B02C0F"/>
    <w:rsid w:val="00B02C15"/>
    <w:rsid w:val="00B0462C"/>
    <w:rsid w:val="00B11CF4"/>
    <w:rsid w:val="00B144E9"/>
    <w:rsid w:val="00B16E88"/>
    <w:rsid w:val="00B2212A"/>
    <w:rsid w:val="00B25593"/>
    <w:rsid w:val="00B300DF"/>
    <w:rsid w:val="00B52A06"/>
    <w:rsid w:val="00B55467"/>
    <w:rsid w:val="00B55BA8"/>
    <w:rsid w:val="00B56983"/>
    <w:rsid w:val="00B60DE1"/>
    <w:rsid w:val="00B61854"/>
    <w:rsid w:val="00B61AB2"/>
    <w:rsid w:val="00B620FC"/>
    <w:rsid w:val="00B649C1"/>
    <w:rsid w:val="00B70EB6"/>
    <w:rsid w:val="00B77107"/>
    <w:rsid w:val="00B8183E"/>
    <w:rsid w:val="00B84C10"/>
    <w:rsid w:val="00B85428"/>
    <w:rsid w:val="00B93566"/>
    <w:rsid w:val="00B94C6C"/>
    <w:rsid w:val="00BA544F"/>
    <w:rsid w:val="00BA5A64"/>
    <w:rsid w:val="00BB1382"/>
    <w:rsid w:val="00BB3823"/>
    <w:rsid w:val="00BC18AF"/>
    <w:rsid w:val="00BC25FE"/>
    <w:rsid w:val="00BD1182"/>
    <w:rsid w:val="00BD513C"/>
    <w:rsid w:val="00BD5620"/>
    <w:rsid w:val="00BD5E3C"/>
    <w:rsid w:val="00BE0208"/>
    <w:rsid w:val="00BE0551"/>
    <w:rsid w:val="00BF3E3E"/>
    <w:rsid w:val="00C04180"/>
    <w:rsid w:val="00C22B71"/>
    <w:rsid w:val="00C27A13"/>
    <w:rsid w:val="00C27C63"/>
    <w:rsid w:val="00C474F2"/>
    <w:rsid w:val="00C51137"/>
    <w:rsid w:val="00C65A2C"/>
    <w:rsid w:val="00C6662A"/>
    <w:rsid w:val="00C778AE"/>
    <w:rsid w:val="00C8610D"/>
    <w:rsid w:val="00C86606"/>
    <w:rsid w:val="00C933EE"/>
    <w:rsid w:val="00CA1CE4"/>
    <w:rsid w:val="00CC31BE"/>
    <w:rsid w:val="00CC3BB8"/>
    <w:rsid w:val="00CD4C04"/>
    <w:rsid w:val="00CD5636"/>
    <w:rsid w:val="00CE09A8"/>
    <w:rsid w:val="00CE382E"/>
    <w:rsid w:val="00D02DDA"/>
    <w:rsid w:val="00D06CC0"/>
    <w:rsid w:val="00D10004"/>
    <w:rsid w:val="00D15B61"/>
    <w:rsid w:val="00D203E4"/>
    <w:rsid w:val="00D248D7"/>
    <w:rsid w:val="00D25D67"/>
    <w:rsid w:val="00D26D67"/>
    <w:rsid w:val="00D27DAA"/>
    <w:rsid w:val="00D30FFC"/>
    <w:rsid w:val="00D552EF"/>
    <w:rsid w:val="00D66DA3"/>
    <w:rsid w:val="00D67CB8"/>
    <w:rsid w:val="00D72696"/>
    <w:rsid w:val="00D80F8C"/>
    <w:rsid w:val="00D81045"/>
    <w:rsid w:val="00D81C6E"/>
    <w:rsid w:val="00D84711"/>
    <w:rsid w:val="00D851AA"/>
    <w:rsid w:val="00D8638E"/>
    <w:rsid w:val="00D8641E"/>
    <w:rsid w:val="00D8776F"/>
    <w:rsid w:val="00DA24DC"/>
    <w:rsid w:val="00DA38BB"/>
    <w:rsid w:val="00DA4A0E"/>
    <w:rsid w:val="00DB25A0"/>
    <w:rsid w:val="00DB3852"/>
    <w:rsid w:val="00DB40F7"/>
    <w:rsid w:val="00DB64B2"/>
    <w:rsid w:val="00DC08B5"/>
    <w:rsid w:val="00DD0617"/>
    <w:rsid w:val="00DD2C1D"/>
    <w:rsid w:val="00DE2555"/>
    <w:rsid w:val="00DE7F18"/>
    <w:rsid w:val="00DF534A"/>
    <w:rsid w:val="00E0318E"/>
    <w:rsid w:val="00E0478D"/>
    <w:rsid w:val="00E0693E"/>
    <w:rsid w:val="00E137E2"/>
    <w:rsid w:val="00E211B7"/>
    <w:rsid w:val="00E226F6"/>
    <w:rsid w:val="00E23E38"/>
    <w:rsid w:val="00E25FD0"/>
    <w:rsid w:val="00E443F2"/>
    <w:rsid w:val="00E512B1"/>
    <w:rsid w:val="00E546E0"/>
    <w:rsid w:val="00E54BC4"/>
    <w:rsid w:val="00E56558"/>
    <w:rsid w:val="00E56874"/>
    <w:rsid w:val="00E6676A"/>
    <w:rsid w:val="00E674CA"/>
    <w:rsid w:val="00E75646"/>
    <w:rsid w:val="00E80099"/>
    <w:rsid w:val="00E91DC1"/>
    <w:rsid w:val="00E930AA"/>
    <w:rsid w:val="00E95B9D"/>
    <w:rsid w:val="00EA0E64"/>
    <w:rsid w:val="00EA490C"/>
    <w:rsid w:val="00EA7AD4"/>
    <w:rsid w:val="00EB5B36"/>
    <w:rsid w:val="00EC66E7"/>
    <w:rsid w:val="00EC7A6F"/>
    <w:rsid w:val="00ED20DA"/>
    <w:rsid w:val="00ED247E"/>
    <w:rsid w:val="00EE0F07"/>
    <w:rsid w:val="00EF18FD"/>
    <w:rsid w:val="00EF544B"/>
    <w:rsid w:val="00F025BB"/>
    <w:rsid w:val="00F06BBE"/>
    <w:rsid w:val="00F07205"/>
    <w:rsid w:val="00F11E8B"/>
    <w:rsid w:val="00F127C7"/>
    <w:rsid w:val="00F13B87"/>
    <w:rsid w:val="00F22482"/>
    <w:rsid w:val="00F42EDB"/>
    <w:rsid w:val="00F45ED9"/>
    <w:rsid w:val="00F51E2D"/>
    <w:rsid w:val="00F56073"/>
    <w:rsid w:val="00F61166"/>
    <w:rsid w:val="00F70461"/>
    <w:rsid w:val="00F72E83"/>
    <w:rsid w:val="00F7584C"/>
    <w:rsid w:val="00F909FC"/>
    <w:rsid w:val="00F9545B"/>
    <w:rsid w:val="00F95A24"/>
    <w:rsid w:val="00F96089"/>
    <w:rsid w:val="00FB4C80"/>
    <w:rsid w:val="00FB5382"/>
    <w:rsid w:val="00FC1092"/>
    <w:rsid w:val="00FC1A08"/>
    <w:rsid w:val="00FD1483"/>
    <w:rsid w:val="00FD6E2B"/>
    <w:rsid w:val="00FE37C9"/>
    <w:rsid w:val="00FF1727"/>
    <w:rsid w:val="00FF5777"/>
    <w:rsid w:val="00FF67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7CC"/>
  </w:style>
  <w:style w:type="paragraph" w:styleId="Ttulo1">
    <w:name w:val="heading 1"/>
    <w:basedOn w:val="Normal"/>
    <w:next w:val="Normal"/>
    <w:link w:val="Ttulo1Char"/>
    <w:uiPriority w:val="9"/>
    <w:qFormat/>
    <w:rsid w:val="004D7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7F5EEE"/>
    <w:pPr>
      <w:keepNext/>
      <w:numPr>
        <w:numId w:val="1"/>
      </w:numPr>
      <w:suppressAutoHyphens/>
      <w:spacing w:after="0" w:line="240" w:lineRule="auto"/>
      <w:jc w:val="center"/>
      <w:outlineLvl w:val="4"/>
    </w:pPr>
    <w:rPr>
      <w:rFonts w:ascii="Times New Roman" w:eastAsia="Lucida Sans Unicode" w:hAnsi="Times New Roman" w:cs="Times New Roman"/>
      <w:b/>
      <w:color w:val="000000"/>
      <w:sz w:val="4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71CF"/>
    <w:rPr>
      <w:rFonts w:asciiTheme="majorHAnsi" w:eastAsiaTheme="majorEastAsia" w:hAnsiTheme="majorHAnsi" w:cstheme="majorBidi"/>
      <w:b/>
      <w:bCs/>
      <w:color w:val="365F91" w:themeColor="accent1" w:themeShade="BF"/>
      <w:sz w:val="28"/>
      <w:szCs w:val="28"/>
    </w:rPr>
  </w:style>
  <w:style w:type="character" w:customStyle="1" w:styleId="Ttulo5Char">
    <w:name w:val="Título 5 Char"/>
    <w:basedOn w:val="Fontepargpadro"/>
    <w:link w:val="Ttulo5"/>
    <w:rsid w:val="007F5EEE"/>
    <w:rPr>
      <w:rFonts w:ascii="Times New Roman" w:eastAsia="Lucida Sans Unicode" w:hAnsi="Times New Roman" w:cs="Times New Roman"/>
      <w:b/>
      <w:color w:val="000000"/>
      <w:sz w:val="48"/>
      <w:szCs w:val="24"/>
    </w:rPr>
  </w:style>
  <w:style w:type="paragraph" w:styleId="NormalWeb">
    <w:name w:val="Normal (Web)"/>
    <w:basedOn w:val="Normal"/>
    <w:uiPriority w:val="99"/>
    <w:unhideWhenUsed/>
    <w:rsid w:val="0076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669A6"/>
  </w:style>
  <w:style w:type="character" w:styleId="Hyperlink">
    <w:name w:val="Hyperlink"/>
    <w:basedOn w:val="Fontepargpadro"/>
    <w:uiPriority w:val="99"/>
    <w:unhideWhenUsed/>
    <w:rsid w:val="007669A6"/>
    <w:rPr>
      <w:color w:val="0000FF"/>
      <w:u w:val="single"/>
    </w:rPr>
  </w:style>
  <w:style w:type="character" w:styleId="HiperlinkVisitado">
    <w:name w:val="FollowedHyperlink"/>
    <w:basedOn w:val="Fontepargpadro"/>
    <w:uiPriority w:val="99"/>
    <w:semiHidden/>
    <w:unhideWhenUsed/>
    <w:rsid w:val="007669A6"/>
    <w:rPr>
      <w:color w:val="800080"/>
      <w:u w:val="single"/>
    </w:rPr>
  </w:style>
  <w:style w:type="paragraph" w:styleId="Cabealho">
    <w:name w:val="header"/>
    <w:basedOn w:val="Normal"/>
    <w:link w:val="CabealhoChar"/>
    <w:unhideWhenUsed/>
    <w:rsid w:val="007F5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5EEE"/>
  </w:style>
  <w:style w:type="paragraph" w:styleId="Rodap">
    <w:name w:val="footer"/>
    <w:basedOn w:val="Normal"/>
    <w:link w:val="RodapChar"/>
    <w:unhideWhenUsed/>
    <w:rsid w:val="007F5EEE"/>
    <w:pPr>
      <w:tabs>
        <w:tab w:val="center" w:pos="4252"/>
        <w:tab w:val="right" w:pos="8504"/>
      </w:tabs>
      <w:spacing w:after="0" w:line="240" w:lineRule="auto"/>
    </w:pPr>
  </w:style>
  <w:style w:type="character" w:customStyle="1" w:styleId="RodapChar">
    <w:name w:val="Rodapé Char"/>
    <w:basedOn w:val="Fontepargpadro"/>
    <w:link w:val="Rodap"/>
    <w:uiPriority w:val="99"/>
    <w:rsid w:val="007F5EEE"/>
  </w:style>
  <w:style w:type="paragraph" w:styleId="Textodebalo">
    <w:name w:val="Balloon Text"/>
    <w:basedOn w:val="Normal"/>
    <w:link w:val="TextodebaloChar"/>
    <w:uiPriority w:val="99"/>
    <w:semiHidden/>
    <w:unhideWhenUsed/>
    <w:rsid w:val="007F5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EEE"/>
    <w:rPr>
      <w:rFonts w:ascii="Tahoma" w:hAnsi="Tahoma" w:cs="Tahoma"/>
      <w:sz w:val="16"/>
      <w:szCs w:val="16"/>
    </w:rPr>
  </w:style>
  <w:style w:type="paragraph" w:styleId="Ttulo">
    <w:name w:val="Title"/>
    <w:basedOn w:val="Normal"/>
    <w:link w:val="TtuloChar"/>
    <w:qFormat/>
    <w:rsid w:val="007F5EEE"/>
    <w:pPr>
      <w:spacing w:after="0" w:line="240" w:lineRule="auto"/>
      <w:jc w:val="center"/>
    </w:pPr>
    <w:rPr>
      <w:rFonts w:ascii="Times New Roman" w:eastAsia="Times New Roman" w:hAnsi="Times New Roman" w:cs="Times New Roman"/>
      <w:b/>
      <w:bCs/>
      <w:sz w:val="40"/>
      <w:szCs w:val="20"/>
      <w:u w:val="single"/>
    </w:rPr>
  </w:style>
  <w:style w:type="character" w:customStyle="1" w:styleId="TtuloChar">
    <w:name w:val="Título Char"/>
    <w:basedOn w:val="Fontepargpadro"/>
    <w:link w:val="Ttulo"/>
    <w:rsid w:val="007F5EEE"/>
    <w:rPr>
      <w:rFonts w:ascii="Times New Roman" w:eastAsia="Times New Roman" w:hAnsi="Times New Roman" w:cs="Times New Roman"/>
      <w:b/>
      <w:bCs/>
      <w:sz w:val="40"/>
      <w:szCs w:val="20"/>
      <w:u w:val="single"/>
      <w:lang w:eastAsia="pt-BR"/>
    </w:rPr>
  </w:style>
  <w:style w:type="paragraph" w:styleId="Corpodetexto">
    <w:name w:val="Body Text"/>
    <w:basedOn w:val="Normal"/>
    <w:link w:val="CorpodetextoChar"/>
    <w:rsid w:val="00B11CF4"/>
    <w:pPr>
      <w:spacing w:after="0" w:line="240" w:lineRule="auto"/>
    </w:pPr>
    <w:rPr>
      <w:rFonts w:ascii="Times New Roman" w:eastAsia="Times New Roman" w:hAnsi="Times New Roman" w:cs="Times New Roman"/>
      <w:b/>
      <w:bCs/>
      <w:sz w:val="28"/>
      <w:szCs w:val="20"/>
    </w:rPr>
  </w:style>
  <w:style w:type="character" w:customStyle="1" w:styleId="CorpodetextoChar">
    <w:name w:val="Corpo de texto Char"/>
    <w:basedOn w:val="Fontepargpadro"/>
    <w:link w:val="Corpodetexto"/>
    <w:rsid w:val="00B11CF4"/>
    <w:rPr>
      <w:rFonts w:ascii="Times New Roman" w:eastAsia="Times New Roman" w:hAnsi="Times New Roman" w:cs="Times New Roman"/>
      <w:b/>
      <w:bCs/>
      <w:sz w:val="28"/>
      <w:szCs w:val="20"/>
      <w:lang w:eastAsia="pt-BR"/>
    </w:rPr>
  </w:style>
  <w:style w:type="character" w:styleId="nfase">
    <w:name w:val="Emphasis"/>
    <w:qFormat/>
    <w:rsid w:val="004D71CF"/>
    <w:rPr>
      <w:i/>
      <w:iCs/>
    </w:rPr>
  </w:style>
  <w:style w:type="paragraph" w:customStyle="1" w:styleId="PargrafodaLista1">
    <w:name w:val="Parágrafo da Lista1"/>
    <w:basedOn w:val="Normal"/>
    <w:qFormat/>
    <w:rsid w:val="004D71CF"/>
    <w:pPr>
      <w:spacing w:after="0" w:line="240" w:lineRule="auto"/>
      <w:ind w:left="720"/>
      <w:contextualSpacing/>
    </w:pPr>
    <w:rPr>
      <w:rFonts w:ascii="Cambria" w:eastAsia="MS Mincho" w:hAnsi="Cambria" w:cs="Times New Roman"/>
      <w:sz w:val="24"/>
      <w:szCs w:val="24"/>
    </w:rPr>
  </w:style>
  <w:style w:type="table" w:styleId="Tabelacomgrade">
    <w:name w:val="Table Grid"/>
    <w:basedOn w:val="Tabelanormal"/>
    <w:uiPriority w:val="59"/>
    <w:rsid w:val="004F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486B02"/>
    <w:pPr>
      <w:spacing w:after="120"/>
      <w:ind w:left="283"/>
    </w:pPr>
  </w:style>
  <w:style w:type="character" w:customStyle="1" w:styleId="RecuodecorpodetextoChar">
    <w:name w:val="Recuo de corpo de texto Char"/>
    <w:basedOn w:val="Fontepargpadro"/>
    <w:link w:val="Recuodecorpodetexto"/>
    <w:uiPriority w:val="99"/>
    <w:rsid w:val="00486B02"/>
  </w:style>
  <w:style w:type="paragraph" w:customStyle="1" w:styleId="Default">
    <w:name w:val="Default"/>
    <w:rsid w:val="00320353"/>
    <w:pPr>
      <w:autoSpaceDE w:val="0"/>
      <w:autoSpaceDN w:val="0"/>
      <w:adjustRightInd w:val="0"/>
      <w:spacing w:after="0" w:line="240" w:lineRule="auto"/>
    </w:pPr>
    <w:rPr>
      <w:rFonts w:ascii="Calibri" w:hAnsi="Calibri" w:cs="Calibri"/>
      <w:color w:val="000000"/>
      <w:sz w:val="24"/>
      <w:szCs w:val="24"/>
    </w:rPr>
  </w:style>
  <w:style w:type="paragraph" w:styleId="PargrafodaLista">
    <w:name w:val="List Paragraph"/>
    <w:basedOn w:val="Normal"/>
    <w:link w:val="PargrafodaListaChar"/>
    <w:uiPriority w:val="34"/>
    <w:qFormat/>
    <w:rsid w:val="00647B6D"/>
    <w:pPr>
      <w:spacing w:after="0" w:line="240" w:lineRule="auto"/>
      <w:ind w:left="720"/>
      <w:contextualSpacing/>
    </w:pPr>
    <w:rPr>
      <w:rFonts w:ascii="Times New Roman" w:eastAsia="Times New Roman" w:hAnsi="Times New Roman" w:cs="Times New Roman"/>
      <w:sz w:val="24"/>
      <w:szCs w:val="24"/>
    </w:rPr>
  </w:style>
  <w:style w:type="character" w:customStyle="1" w:styleId="PargrafodaListaChar">
    <w:name w:val="Parágrafo da Lista Char"/>
    <w:link w:val="PargrafodaLista"/>
    <w:uiPriority w:val="34"/>
    <w:rsid w:val="00647B6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uiPriority w:val="9"/>
    <w:qFormat/>
    <w:rsid w:val="004D7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5">
    <w:name w:val="heading 5"/>
    <w:basedOn w:val="Normal"/>
    <w:next w:val="Normal"/>
    <w:link w:val="Ttulo5Char"/>
    <w:qFormat/>
    <w:rsid w:val="007F5EEE"/>
    <w:pPr>
      <w:keepNext/>
      <w:numPr>
        <w:numId w:val="1"/>
      </w:numPr>
      <w:suppressAutoHyphens/>
      <w:spacing w:after="0" w:line="240" w:lineRule="auto"/>
      <w:jc w:val="center"/>
      <w:outlineLvl w:val="4"/>
    </w:pPr>
    <w:rPr>
      <w:rFonts w:ascii="Times New Roman" w:eastAsia="Lucida Sans Unicode" w:hAnsi="Times New Roman" w:cs="Times New Roman"/>
      <w:b/>
      <w:color w:val="000000"/>
      <w:sz w:val="4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66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ontepargpadro"/>
    <w:rsid w:val="007669A6"/>
  </w:style>
  <w:style w:type="character" w:styleId="Hyperlink">
    <w:name w:val="Hyperlink"/>
    <w:basedOn w:val="Fontepargpadro"/>
    <w:uiPriority w:val="99"/>
    <w:unhideWhenUsed/>
    <w:rsid w:val="007669A6"/>
    <w:rPr>
      <w:color w:val="0000FF"/>
      <w:u w:val="single"/>
    </w:rPr>
  </w:style>
  <w:style w:type="character" w:styleId="HiperlinkVisitado">
    <w:name w:val="FollowedHyperlink"/>
    <w:basedOn w:val="Fontepargpadro"/>
    <w:uiPriority w:val="99"/>
    <w:semiHidden/>
    <w:unhideWhenUsed/>
    <w:rsid w:val="007669A6"/>
    <w:rPr>
      <w:color w:val="800080"/>
      <w:u w:val="single"/>
    </w:rPr>
  </w:style>
  <w:style w:type="paragraph" w:styleId="Cabealho">
    <w:name w:val="header"/>
    <w:basedOn w:val="Normal"/>
    <w:link w:val="CabealhoChar"/>
    <w:unhideWhenUsed/>
    <w:rsid w:val="007F5EE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5EEE"/>
  </w:style>
  <w:style w:type="paragraph" w:styleId="Rodap">
    <w:name w:val="footer"/>
    <w:basedOn w:val="Normal"/>
    <w:link w:val="RodapChar"/>
    <w:unhideWhenUsed/>
    <w:rsid w:val="007F5EEE"/>
    <w:pPr>
      <w:tabs>
        <w:tab w:val="center" w:pos="4252"/>
        <w:tab w:val="right" w:pos="8504"/>
      </w:tabs>
      <w:spacing w:after="0" w:line="240" w:lineRule="auto"/>
    </w:pPr>
  </w:style>
  <w:style w:type="character" w:customStyle="1" w:styleId="RodapChar">
    <w:name w:val="Rodapé Char"/>
    <w:basedOn w:val="Fontepargpadro"/>
    <w:link w:val="Rodap"/>
    <w:uiPriority w:val="99"/>
    <w:rsid w:val="007F5EEE"/>
  </w:style>
  <w:style w:type="paragraph" w:styleId="Textodebalo">
    <w:name w:val="Balloon Text"/>
    <w:basedOn w:val="Normal"/>
    <w:link w:val="TextodebaloChar"/>
    <w:uiPriority w:val="99"/>
    <w:semiHidden/>
    <w:unhideWhenUsed/>
    <w:rsid w:val="007F5EE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EEE"/>
    <w:rPr>
      <w:rFonts w:ascii="Tahoma" w:hAnsi="Tahoma" w:cs="Tahoma"/>
      <w:sz w:val="16"/>
      <w:szCs w:val="16"/>
    </w:rPr>
  </w:style>
  <w:style w:type="character" w:customStyle="1" w:styleId="Ttulo5Char">
    <w:name w:val="Título 5 Char"/>
    <w:basedOn w:val="Fontepargpadro"/>
    <w:link w:val="Ttulo5"/>
    <w:rsid w:val="007F5EEE"/>
    <w:rPr>
      <w:rFonts w:ascii="Times New Roman" w:eastAsia="Lucida Sans Unicode" w:hAnsi="Times New Roman" w:cs="Times New Roman"/>
      <w:b/>
      <w:color w:val="000000"/>
      <w:sz w:val="48"/>
      <w:szCs w:val="24"/>
    </w:rPr>
  </w:style>
  <w:style w:type="paragraph" w:styleId="Ttulo">
    <w:name w:val="Title"/>
    <w:basedOn w:val="Normal"/>
    <w:link w:val="TtuloChar"/>
    <w:qFormat/>
    <w:rsid w:val="007F5EEE"/>
    <w:pPr>
      <w:spacing w:after="0" w:line="240" w:lineRule="auto"/>
      <w:jc w:val="center"/>
    </w:pPr>
    <w:rPr>
      <w:rFonts w:ascii="Times New Roman" w:eastAsia="Times New Roman" w:hAnsi="Times New Roman" w:cs="Times New Roman"/>
      <w:b/>
      <w:bCs/>
      <w:sz w:val="40"/>
      <w:szCs w:val="20"/>
      <w:u w:val="single"/>
    </w:rPr>
  </w:style>
  <w:style w:type="character" w:customStyle="1" w:styleId="TtuloChar">
    <w:name w:val="Título Char"/>
    <w:basedOn w:val="Fontepargpadro"/>
    <w:link w:val="Ttulo"/>
    <w:rsid w:val="007F5EEE"/>
    <w:rPr>
      <w:rFonts w:ascii="Times New Roman" w:eastAsia="Times New Roman" w:hAnsi="Times New Roman" w:cs="Times New Roman"/>
      <w:b/>
      <w:bCs/>
      <w:sz w:val="40"/>
      <w:szCs w:val="20"/>
      <w:u w:val="single"/>
      <w:lang w:eastAsia="pt-BR"/>
    </w:rPr>
  </w:style>
  <w:style w:type="paragraph" w:styleId="Corpodetexto">
    <w:name w:val="Body Text"/>
    <w:basedOn w:val="Normal"/>
    <w:link w:val="CorpodetextoChar"/>
    <w:rsid w:val="00B11CF4"/>
    <w:pPr>
      <w:spacing w:after="0" w:line="240" w:lineRule="auto"/>
    </w:pPr>
    <w:rPr>
      <w:rFonts w:ascii="Times New Roman" w:eastAsia="Times New Roman" w:hAnsi="Times New Roman" w:cs="Times New Roman"/>
      <w:b/>
      <w:bCs/>
      <w:sz w:val="28"/>
      <w:szCs w:val="20"/>
    </w:rPr>
  </w:style>
  <w:style w:type="character" w:customStyle="1" w:styleId="CorpodetextoChar">
    <w:name w:val="Corpo de texto Char"/>
    <w:basedOn w:val="Fontepargpadro"/>
    <w:link w:val="Corpodetexto"/>
    <w:rsid w:val="00B11CF4"/>
    <w:rPr>
      <w:rFonts w:ascii="Times New Roman" w:eastAsia="Times New Roman" w:hAnsi="Times New Roman" w:cs="Times New Roman"/>
      <w:b/>
      <w:bCs/>
      <w:sz w:val="28"/>
      <w:szCs w:val="20"/>
      <w:lang w:eastAsia="pt-BR"/>
    </w:rPr>
  </w:style>
  <w:style w:type="character" w:customStyle="1" w:styleId="Ttulo1Char">
    <w:name w:val="Título 1 Char"/>
    <w:basedOn w:val="Fontepargpadro"/>
    <w:link w:val="Ttulo1"/>
    <w:uiPriority w:val="9"/>
    <w:rsid w:val="004D71CF"/>
    <w:rPr>
      <w:rFonts w:asciiTheme="majorHAnsi" w:eastAsiaTheme="majorEastAsia" w:hAnsiTheme="majorHAnsi" w:cstheme="majorBidi"/>
      <w:b/>
      <w:bCs/>
      <w:color w:val="365F91" w:themeColor="accent1" w:themeShade="BF"/>
      <w:sz w:val="28"/>
      <w:szCs w:val="28"/>
    </w:rPr>
  </w:style>
  <w:style w:type="character" w:styleId="nfase">
    <w:name w:val="Emphasis"/>
    <w:qFormat/>
    <w:rsid w:val="004D71CF"/>
    <w:rPr>
      <w:i/>
      <w:iCs/>
    </w:rPr>
  </w:style>
  <w:style w:type="paragraph" w:customStyle="1" w:styleId="PargrafodaLista1">
    <w:name w:val="Parágrafo da Lista1"/>
    <w:basedOn w:val="Normal"/>
    <w:qFormat/>
    <w:rsid w:val="004D71CF"/>
    <w:pPr>
      <w:spacing w:after="0" w:line="240" w:lineRule="auto"/>
      <w:ind w:left="720"/>
      <w:contextualSpacing/>
    </w:pPr>
    <w:rPr>
      <w:rFonts w:ascii="Cambria" w:eastAsia="MS Mincho" w:hAnsi="Cambria" w:cs="Times New Roman"/>
      <w:sz w:val="24"/>
      <w:szCs w:val="24"/>
    </w:rPr>
  </w:style>
  <w:style w:type="table" w:styleId="Tabelacomgrade">
    <w:name w:val="Table Grid"/>
    <w:basedOn w:val="Tabelanormal"/>
    <w:uiPriority w:val="59"/>
    <w:rsid w:val="004F3C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486B02"/>
    <w:pPr>
      <w:spacing w:after="120"/>
      <w:ind w:left="283"/>
    </w:pPr>
  </w:style>
  <w:style w:type="character" w:customStyle="1" w:styleId="RecuodecorpodetextoChar">
    <w:name w:val="Recuo de corpo de texto Char"/>
    <w:basedOn w:val="Fontepargpadro"/>
    <w:link w:val="Recuodecorpodetexto"/>
    <w:uiPriority w:val="99"/>
    <w:rsid w:val="00486B02"/>
  </w:style>
  <w:style w:type="paragraph" w:customStyle="1" w:styleId="Default">
    <w:name w:val="Default"/>
    <w:rsid w:val="0032035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12766799">
      <w:bodyDiv w:val="1"/>
      <w:marLeft w:val="0"/>
      <w:marRight w:val="0"/>
      <w:marTop w:val="0"/>
      <w:marBottom w:val="0"/>
      <w:divBdr>
        <w:top w:val="none" w:sz="0" w:space="0" w:color="auto"/>
        <w:left w:val="none" w:sz="0" w:space="0" w:color="auto"/>
        <w:bottom w:val="none" w:sz="0" w:space="0" w:color="auto"/>
        <w:right w:val="none" w:sz="0" w:space="0" w:color="auto"/>
      </w:divBdr>
    </w:div>
    <w:div w:id="995498704">
      <w:bodyDiv w:val="1"/>
      <w:marLeft w:val="0"/>
      <w:marRight w:val="0"/>
      <w:marTop w:val="0"/>
      <w:marBottom w:val="0"/>
      <w:divBdr>
        <w:top w:val="none" w:sz="0" w:space="0" w:color="auto"/>
        <w:left w:val="none" w:sz="0" w:space="0" w:color="auto"/>
        <w:bottom w:val="none" w:sz="0" w:space="0" w:color="auto"/>
        <w:right w:val="none" w:sz="0" w:space="0" w:color="auto"/>
      </w:divBdr>
    </w:div>
    <w:div w:id="1250575651">
      <w:bodyDiv w:val="1"/>
      <w:marLeft w:val="0"/>
      <w:marRight w:val="0"/>
      <w:marTop w:val="0"/>
      <w:marBottom w:val="0"/>
      <w:divBdr>
        <w:top w:val="none" w:sz="0" w:space="0" w:color="auto"/>
        <w:left w:val="none" w:sz="0" w:space="0" w:color="auto"/>
        <w:bottom w:val="none" w:sz="0" w:space="0" w:color="auto"/>
        <w:right w:val="none" w:sz="0" w:space="0" w:color="auto"/>
      </w:divBdr>
    </w:div>
    <w:div w:id="1431272310">
      <w:bodyDiv w:val="1"/>
      <w:marLeft w:val="0"/>
      <w:marRight w:val="0"/>
      <w:marTop w:val="0"/>
      <w:marBottom w:val="0"/>
      <w:divBdr>
        <w:top w:val="none" w:sz="0" w:space="0" w:color="auto"/>
        <w:left w:val="none" w:sz="0" w:space="0" w:color="auto"/>
        <w:bottom w:val="none" w:sz="0" w:space="0" w:color="auto"/>
        <w:right w:val="none" w:sz="0" w:space="0" w:color="auto"/>
      </w:divBdr>
    </w:div>
    <w:div w:id="1598900150">
      <w:bodyDiv w:val="1"/>
      <w:marLeft w:val="0"/>
      <w:marRight w:val="0"/>
      <w:marTop w:val="0"/>
      <w:marBottom w:val="0"/>
      <w:divBdr>
        <w:top w:val="none" w:sz="0" w:space="0" w:color="auto"/>
        <w:left w:val="none" w:sz="0" w:space="0" w:color="auto"/>
        <w:bottom w:val="none" w:sz="0" w:space="0" w:color="auto"/>
        <w:right w:val="none" w:sz="0" w:space="0" w:color="auto"/>
      </w:divBdr>
    </w:div>
    <w:div w:id="1637369340">
      <w:bodyDiv w:val="1"/>
      <w:marLeft w:val="0"/>
      <w:marRight w:val="0"/>
      <w:marTop w:val="0"/>
      <w:marBottom w:val="0"/>
      <w:divBdr>
        <w:top w:val="none" w:sz="0" w:space="0" w:color="auto"/>
        <w:left w:val="none" w:sz="0" w:space="0" w:color="auto"/>
        <w:bottom w:val="none" w:sz="0" w:space="0" w:color="auto"/>
        <w:right w:val="none" w:sz="0" w:space="0" w:color="auto"/>
      </w:divBdr>
    </w:div>
    <w:div w:id="1649898665">
      <w:bodyDiv w:val="1"/>
      <w:marLeft w:val="0"/>
      <w:marRight w:val="0"/>
      <w:marTop w:val="0"/>
      <w:marBottom w:val="0"/>
      <w:divBdr>
        <w:top w:val="none" w:sz="0" w:space="0" w:color="auto"/>
        <w:left w:val="none" w:sz="0" w:space="0" w:color="auto"/>
        <w:bottom w:val="none" w:sz="0" w:space="0" w:color="auto"/>
        <w:right w:val="none" w:sz="0" w:space="0" w:color="auto"/>
      </w:divBdr>
    </w:div>
    <w:div w:id="208352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yperlink" Target="http://www.saojoaquimdabarra.sp.gov.br" TargetMode="External"/><Relationship Id="rId18" Type="http://schemas.openxmlformats.org/officeDocument/2006/relationships/hyperlink" Target="javascript:LinkTexto('LEI','00011947','000','2009','N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bge.gov.br/apps/regioes_geograficas/" TargetMode="External"/><Relationship Id="rId17" Type="http://schemas.openxmlformats.org/officeDocument/2006/relationships/hyperlink" Target="javascript:LinkTexto('LEI','00008666','000','1993','NI','','','')" TargetMode="External"/><Relationship Id="rId2" Type="http://schemas.openxmlformats.org/officeDocument/2006/relationships/numbering" Target="numbering.xml"/><Relationship Id="rId16" Type="http://schemas.openxmlformats.org/officeDocument/2006/relationships/hyperlink" Target="javascript:LinkTexto('RES','00000026','000','2013','FNDE/MEC','A','4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ge.gov.br/apps/regioes_geograficas/" TargetMode="External"/><Relationship Id="rId5" Type="http://schemas.openxmlformats.org/officeDocument/2006/relationships/webSettings" Target="webSettings.xml"/><Relationship Id="rId15" Type="http://schemas.openxmlformats.org/officeDocument/2006/relationships/hyperlink" Target="javascript:LinkTexto('LEI','00011947','000','2009','NI','A','14','')" TargetMode="External"/><Relationship Id="rId23" Type="http://schemas.microsoft.com/office/2007/relationships/stylesWithEffects" Target="stylesWithEffects.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hyperlink" Target="javascript:LinkTexto('LEI','00008666','000','1993','NI','','','')"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9554EA-D464-4AF9-956A-637951E6D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31</Pages>
  <Words>8865</Words>
  <Characters>47877</Characters>
  <Application>Microsoft Office Word</Application>
  <DocSecurity>0</DocSecurity>
  <Lines>398</Lines>
  <Paragraphs>113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Prachedes</dc:creator>
  <cp:lastModifiedBy>PC</cp:lastModifiedBy>
  <cp:revision>6</cp:revision>
  <cp:lastPrinted>2022-03-16T18:54:00Z</cp:lastPrinted>
  <dcterms:created xsi:type="dcterms:W3CDTF">2024-09-05T18:22:00Z</dcterms:created>
  <dcterms:modified xsi:type="dcterms:W3CDTF">2024-09-06T11:33:00Z</dcterms:modified>
</cp:coreProperties>
</file>