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F2C0D">
        <w:fldChar w:fldCharType="begin"/>
      </w:r>
      <w:r w:rsidR="00CF2C0D">
        <w:instrText xml:space="preserve"> HYPERLINK "mailto:licitacao@saojoaquimdabarra.sp.gov.br" </w:instrText>
      </w:r>
      <w:r w:rsidR="00CF2C0D">
        <w:fldChar w:fldCharType="separate"/>
      </w:r>
      <w:r w:rsidRPr="00E463D0">
        <w:rPr>
          <w:rStyle w:val="Hyperlink"/>
          <w:rFonts w:asciiTheme="minorHAnsi" w:hAnsiTheme="minorHAnsi" w:cstheme="minorHAnsi"/>
          <w:sz w:val="24"/>
          <w:szCs w:val="24"/>
        </w:rPr>
        <w:t>licitacao@saojoaquimdabarra.sp.gov.br</w:t>
      </w:r>
      <w:r w:rsidR="00CF2C0D">
        <w:rPr>
          <w:rStyle w:val="Hyperlink"/>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014438E5"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4312A273"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4C6531">
              <w:rPr>
                <w:rFonts w:asciiTheme="minorHAnsi" w:hAnsiTheme="minorHAnsi" w:cstheme="minorHAnsi"/>
                <w:sz w:val="22"/>
                <w:szCs w:val="22"/>
              </w:rPr>
              <w:t>047/2025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0850578E" w:rsidR="00E463D0" w:rsidRPr="00A919A3" w:rsidRDefault="00596E07" w:rsidP="00E13674">
            <w:pPr>
              <w:tabs>
                <w:tab w:val="left" w:pos="1134"/>
              </w:tabs>
              <w:jc w:val="both"/>
              <w:rPr>
                <w:rFonts w:asciiTheme="minorHAnsi" w:hAnsiTheme="minorHAnsi" w:cstheme="minorHAnsi"/>
                <w:b/>
              </w:rPr>
            </w:pPr>
            <w:bookmarkStart w:id="1" w:name="_Hlk187994629"/>
            <w:r>
              <w:rPr>
                <w:rFonts w:asciiTheme="minorHAnsi" w:hAnsiTheme="minorHAnsi" w:cstheme="minorHAnsi"/>
                <w:b/>
              </w:rPr>
              <w:t xml:space="preserve">OBJETO: </w:t>
            </w:r>
            <w:r w:rsidR="00CF34EE">
              <w:rPr>
                <w:rFonts w:asciiTheme="minorHAnsi" w:hAnsiTheme="minorHAnsi" w:cstheme="minorHAnsi"/>
                <w:b/>
              </w:rPr>
              <w:t>AQUISIÇÃO DE 01 (UM) VEÍCULO UTILITÁRIO ZERO QUILÔMETRO, POR MEIO DA EMENDA PARLAMENTAR DE RECURSO FEDERAL DO SISTEMA DE GESTÃO DE TRANSFERÊNCIA VOLUNTÁRIA (SIGTV) – MODALIDADE INVESTIMENTO – PARA A APAE DE SÃO JOAQUIM DA BARRA,</w:t>
            </w:r>
            <w:r w:rsidR="00CF2C0D">
              <w:rPr>
                <w:rFonts w:asciiTheme="minorHAnsi" w:hAnsiTheme="minorHAnsi" w:cstheme="minorHAnsi"/>
                <w:b/>
              </w:rPr>
              <w:t xml:space="preserve"> DE ACORDO COM AS DESCRIÇÕES, QUANTITATIVOS E CONDIÇÕES CONSTANTES NO ANEXO I  DESTE EDITAL. </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36BA91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4C6531">
        <w:rPr>
          <w:rFonts w:asciiTheme="minorHAnsi" w:eastAsia="Times New Roman" w:hAnsiTheme="minorHAnsi" w:cs="Times New Roman"/>
          <w:b/>
          <w:color w:val="000000"/>
          <w:sz w:val="24"/>
          <w:szCs w:val="24"/>
          <w:lang w:val="pt-BR" w:eastAsia="pt-BR"/>
        </w:rPr>
        <w:t>047/2025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4A298CD7"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CF34EE">
        <w:rPr>
          <w:rFonts w:asciiTheme="minorHAnsi" w:eastAsia="Times New Roman" w:hAnsiTheme="minorHAnsi" w:cs="Times New Roman"/>
          <w:color w:val="000000"/>
          <w:sz w:val="24"/>
          <w:szCs w:val="24"/>
          <w:lang w:val="pt-BR" w:eastAsia="pt-BR"/>
        </w:rPr>
        <w:t>Municipal de Desenvolvimento Social</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58D6782B"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Valor</w:t>
      </w:r>
      <w:r w:rsidR="00583E5B">
        <w:rPr>
          <w:rFonts w:asciiTheme="minorHAnsi" w:eastAsia="Times New Roman" w:hAnsiTheme="minorHAnsi" w:cs="Times New Roman"/>
          <w:sz w:val="24"/>
          <w:szCs w:val="24"/>
          <w:lang w:val="pt-BR" w:eastAsia="pt-BR"/>
        </w:rPr>
        <w:t xml:space="preserve"> Unitário</w:t>
      </w:r>
      <w:r w:rsidR="001D277D">
        <w:rPr>
          <w:rFonts w:asciiTheme="minorHAnsi" w:eastAsia="Times New Roman" w:hAnsiTheme="minorHAnsi" w:cs="Times New Roman"/>
          <w:sz w:val="24"/>
          <w:szCs w:val="24"/>
          <w:lang w:val="pt-BR" w:eastAsia="pt-BR"/>
        </w:rPr>
        <w:t xml:space="preserve"> </w:t>
      </w:r>
      <w:r w:rsidR="00CF34EE">
        <w:rPr>
          <w:rFonts w:asciiTheme="minorHAnsi" w:eastAsia="Times New Roman" w:hAnsiTheme="minorHAnsi" w:cs="Times New Roman"/>
          <w:sz w:val="24"/>
          <w:szCs w:val="24"/>
          <w:lang w:val="pt-BR" w:eastAsia="pt-BR"/>
        </w:rPr>
        <w:t xml:space="preserve">Do Item. </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4BA8D36B"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 xml:space="preserve">PRAZO PARA </w:t>
      </w:r>
      <w:r w:rsidR="00CF34EE">
        <w:rPr>
          <w:rFonts w:asciiTheme="minorHAnsi" w:hAnsiTheme="minorHAnsi" w:cstheme="minorHAnsi"/>
          <w:b/>
          <w:sz w:val="24"/>
          <w:szCs w:val="24"/>
          <w:u w:val="single"/>
        </w:rPr>
        <w:t>ENTREGA</w:t>
      </w:r>
      <w:r w:rsidRPr="00D60DB3">
        <w:rPr>
          <w:rFonts w:asciiTheme="minorHAnsi" w:hAnsiTheme="minorHAnsi" w:cstheme="minorHAnsi"/>
          <w:sz w:val="24"/>
          <w:szCs w:val="24"/>
        </w:rPr>
        <w:t xml:space="preserve">: </w:t>
      </w:r>
      <w:bookmarkStart w:id="2" w:name="_Hlk198622703"/>
      <w:r w:rsidR="00CF34EE">
        <w:rPr>
          <w:rFonts w:asciiTheme="minorHAnsi" w:hAnsiTheme="minorHAnsi" w:cstheme="minorHAnsi"/>
          <w:sz w:val="24"/>
          <w:szCs w:val="24"/>
        </w:rPr>
        <w:t xml:space="preserve">O veículo deverá ser entregue </w:t>
      </w:r>
      <w:r w:rsidR="00CF34EE">
        <w:rPr>
          <w:rFonts w:asciiTheme="minorHAnsi" w:hAnsiTheme="minorHAnsi"/>
          <w:sz w:val="24"/>
          <w:szCs w:val="24"/>
        </w:rPr>
        <w:t xml:space="preserve">no prazo máximo de </w:t>
      </w:r>
      <w:r w:rsidR="00CF34EE" w:rsidRPr="00CF34EE">
        <w:rPr>
          <w:rFonts w:asciiTheme="minorHAnsi" w:hAnsiTheme="minorHAnsi"/>
          <w:b/>
          <w:bCs/>
          <w:sz w:val="24"/>
          <w:szCs w:val="24"/>
        </w:rPr>
        <w:t>30 (trinta) dias</w:t>
      </w:r>
      <w:r w:rsidR="00CF34EE">
        <w:rPr>
          <w:rFonts w:asciiTheme="minorHAnsi" w:hAnsiTheme="minorHAnsi"/>
          <w:sz w:val="24"/>
          <w:szCs w:val="24"/>
        </w:rPr>
        <w:t xml:space="preserve"> corridos, contados a partir da assinatura do contrato. </w:t>
      </w:r>
      <w:bookmarkEnd w:id="2"/>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34108D9"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 xml:space="preserve">O índice em percentual será de 0,5% do valor </w:t>
      </w:r>
      <w:r w:rsidR="00583E5B">
        <w:rPr>
          <w:rFonts w:asciiTheme="minorHAnsi" w:eastAsia="Times New Roman" w:hAnsiTheme="minorHAnsi" w:cs="Times New Roman"/>
          <w:b/>
          <w:lang w:val="pt-BR" w:eastAsia="pt-BR"/>
        </w:rPr>
        <w:t xml:space="preserve">unitário </w:t>
      </w:r>
      <w:r w:rsidRPr="00EA4D28">
        <w:rPr>
          <w:rFonts w:asciiTheme="minorHAnsi" w:eastAsia="Times New Roman" w:hAnsiTheme="minorHAnsi" w:cs="Times New Roman"/>
          <w:b/>
          <w:lang w:val="pt-BR" w:eastAsia="pt-BR"/>
        </w:rPr>
        <w:t>do</w:t>
      </w:r>
      <w:r w:rsidR="00DC35B6">
        <w:rPr>
          <w:rFonts w:asciiTheme="minorHAnsi" w:eastAsia="Times New Roman" w:hAnsiTheme="minorHAnsi" w:cs="Times New Roman"/>
          <w:b/>
          <w:lang w:val="pt-BR" w:eastAsia="pt-BR"/>
        </w:rPr>
        <w:t xml:space="preserve"> </w:t>
      </w:r>
      <w:r w:rsidR="00CF34EE">
        <w:rPr>
          <w:rFonts w:asciiTheme="minorHAnsi" w:eastAsia="Times New Roman" w:hAnsiTheme="minorHAnsi" w:cs="Times New Roman"/>
          <w:b/>
          <w:lang w:val="pt-BR" w:eastAsia="pt-BR"/>
        </w:rPr>
        <w:t>Item</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6DC076D9"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CF34EE">
        <w:rPr>
          <w:rFonts w:asciiTheme="minorHAnsi" w:eastAsia="Times New Roman" w:hAnsiTheme="minorHAnsi" w:cs="Times New Roman"/>
          <w:b/>
          <w:color w:val="000000"/>
          <w:sz w:val="24"/>
          <w:szCs w:val="24"/>
          <w:lang w:val="pt-BR" w:eastAsia="pt-BR"/>
        </w:rPr>
        <w:t xml:space="preserve">102.460,20 (CENTO E DOIS MIL, QUATROCENTOS E SESSENTA REAIS E VINTE CENTAVOS). </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10AAF062"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3" w:name="_Hlk47950801"/>
      <w:r w:rsidRPr="0087034B">
        <w:rPr>
          <w:rFonts w:asciiTheme="minorHAnsi" w:hAnsiTheme="minorHAnsi"/>
        </w:rPr>
        <w:t xml:space="preserve">a partir das </w:t>
      </w:r>
      <w:r w:rsidR="00057B65">
        <w:rPr>
          <w:rFonts w:asciiTheme="minorHAnsi" w:hAnsiTheme="minorHAnsi"/>
        </w:rPr>
        <w:t>17</w:t>
      </w:r>
      <w:r w:rsidRPr="0087034B">
        <w:rPr>
          <w:rFonts w:asciiTheme="minorHAnsi" w:hAnsiTheme="minorHAnsi"/>
        </w:rPr>
        <w:t xml:space="preserve">h00min do dia </w:t>
      </w:r>
      <w:r w:rsidR="00057B65">
        <w:rPr>
          <w:rFonts w:asciiTheme="minorHAnsi" w:hAnsiTheme="minorHAnsi"/>
        </w:rPr>
        <w:t>02 DE JUNHO DE 2025</w:t>
      </w:r>
      <w:r w:rsidRPr="0087034B">
        <w:rPr>
          <w:rFonts w:asciiTheme="minorHAnsi" w:hAnsiTheme="minorHAnsi"/>
        </w:rPr>
        <w:t>.</w:t>
      </w:r>
      <w:bookmarkEnd w:id="3"/>
    </w:p>
    <w:p w14:paraId="7FF4A2BD" w14:textId="318344F0"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4" w:name="_Hlk47950842"/>
      <w:r w:rsidRPr="0087034B">
        <w:rPr>
          <w:rFonts w:asciiTheme="minorHAnsi" w:hAnsiTheme="minorHAnsi"/>
        </w:rPr>
        <w:t xml:space="preserve">às </w:t>
      </w:r>
      <w:r w:rsidR="00057B65">
        <w:rPr>
          <w:rFonts w:asciiTheme="minorHAnsi" w:hAnsiTheme="minorHAnsi"/>
        </w:rPr>
        <w:t>08</w:t>
      </w:r>
      <w:r w:rsidRPr="0087034B">
        <w:rPr>
          <w:rFonts w:asciiTheme="minorHAnsi" w:hAnsiTheme="minorHAnsi"/>
        </w:rPr>
        <w:t xml:space="preserve">h00min do dia </w:t>
      </w:r>
      <w:r w:rsidR="00057B65">
        <w:rPr>
          <w:rFonts w:asciiTheme="minorHAnsi" w:hAnsiTheme="minorHAnsi"/>
        </w:rPr>
        <w:t>17 DE JUNHO DE 2025</w:t>
      </w:r>
      <w:r w:rsidRPr="0087034B">
        <w:rPr>
          <w:rFonts w:asciiTheme="minorHAnsi" w:hAnsiTheme="minorHAnsi"/>
        </w:rPr>
        <w:t>.</w:t>
      </w:r>
    </w:p>
    <w:bookmarkEnd w:id="4"/>
    <w:p w14:paraId="671426B7" w14:textId="68D30283"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057B65">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057B65">
        <w:rPr>
          <w:rFonts w:asciiTheme="minorHAnsi" w:hAnsiTheme="minorHAnsi"/>
        </w:rPr>
        <w:t>17 DE JUNHO DE 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5" w:name="_bookmark0"/>
      <w:bookmarkEnd w:id="5"/>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984490">
      <w:pPr>
        <w:pStyle w:val="Ttulo3"/>
        <w:numPr>
          <w:ilvl w:val="0"/>
          <w:numId w:val="5"/>
        </w:numPr>
        <w:tabs>
          <w:tab w:val="left" w:pos="709"/>
          <w:tab w:val="left" w:pos="9639"/>
        </w:tabs>
        <w:ind w:left="284" w:right="317" w:firstLine="0"/>
        <w:jc w:val="both"/>
        <w:rPr>
          <w:rFonts w:asciiTheme="minorHAnsi" w:hAnsiTheme="minorHAnsi"/>
        </w:rPr>
      </w:pPr>
      <w:bookmarkStart w:id="6" w:name="_bookmark1"/>
      <w:bookmarkEnd w:id="6"/>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232F5364" w14:textId="34778D60" w:rsidR="00CF34EE" w:rsidRDefault="00C4237A" w:rsidP="00583E5B">
      <w:pPr>
        <w:ind w:left="709"/>
        <w:jc w:val="both"/>
        <w:rPr>
          <w:rFonts w:asciiTheme="minorHAnsi" w:eastAsiaTheme="minorHAnsi" w:hAnsiTheme="minorHAnsi" w:cstheme="minorHAnsi"/>
          <w:b/>
          <w:lang w:val="pt-BR"/>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CF34EE">
        <w:rPr>
          <w:rFonts w:cstheme="minorHAnsi"/>
          <w:b/>
        </w:rPr>
        <w:t xml:space="preserve"> </w:t>
      </w:r>
      <w:r w:rsidR="00CF34EE" w:rsidRPr="00CF34EE">
        <w:rPr>
          <w:rFonts w:asciiTheme="minorHAnsi" w:hAnsiTheme="minorHAnsi" w:cstheme="minorHAnsi"/>
          <w:b/>
        </w:rPr>
        <w:t>AQUISIÇÃO DE 01 (UM) VEÍCULO UTILITÁRIO ZERO QUILÔMETRO, POR MEIO DA EMENDA PARLAMENTAR DE RECURSO FEDERAL DO SISTEMA DE GESTÃO DE TRANSFERÊNCIA VOLUNTÁRIA (SIGTV) – MODALIDADE INVESTIMENTO – PARA A APAE DE SÃO JOAQUIM DA BARRA, DE ACORDO COM AS DESCRIÇÕES, QUANTITATIVOS E CONDIÇÕES CONSTANTES NO ANEXO I  DESTE EDITAL.</w:t>
      </w:r>
    </w:p>
    <w:p w14:paraId="667AB496" w14:textId="699EED48" w:rsidR="00E177B5" w:rsidRPr="00CF34EE" w:rsidRDefault="00E177B5" w:rsidP="00CF34EE">
      <w:pPr>
        <w:jc w:val="both"/>
        <w:rPr>
          <w:rFonts w:asciiTheme="minorHAnsi" w:hAnsiTheme="minorHAnsi"/>
          <w:lang w:val="pt-BR"/>
        </w:rPr>
      </w:pPr>
    </w:p>
    <w:p w14:paraId="6A2A4033" w14:textId="21492479" w:rsidR="00583E5B" w:rsidRPr="00583E5B" w:rsidRDefault="00583E5B" w:rsidP="00984490">
      <w:pPr>
        <w:pStyle w:val="PargrafodaLista"/>
        <w:numPr>
          <w:ilvl w:val="1"/>
          <w:numId w:val="5"/>
        </w:numPr>
        <w:ind w:left="709" w:hanging="425"/>
        <w:rPr>
          <w:rFonts w:asciiTheme="minorHAnsi" w:eastAsiaTheme="minorHAnsi" w:hAnsiTheme="minorHAnsi" w:cstheme="minorBidi"/>
          <w:lang w:val="pt-BR"/>
        </w:rPr>
      </w:pPr>
      <w:r w:rsidRPr="00583E5B">
        <w:rPr>
          <w:rFonts w:asciiTheme="minorHAnsi" w:hAnsiTheme="minorHAnsi" w:cstheme="minorHAnsi"/>
        </w:rPr>
        <w:t xml:space="preserve">O veículo deverá ser entregue </w:t>
      </w:r>
      <w:r w:rsidRPr="00583E5B">
        <w:rPr>
          <w:rFonts w:asciiTheme="minorHAnsi" w:hAnsiTheme="minorHAnsi"/>
        </w:rPr>
        <w:t xml:space="preserve">no prazo máximo de </w:t>
      </w:r>
      <w:r w:rsidRPr="00583E5B">
        <w:rPr>
          <w:rFonts w:asciiTheme="minorHAnsi" w:hAnsiTheme="minorHAnsi"/>
          <w:b/>
          <w:bCs/>
        </w:rPr>
        <w:t>30 (trinta) dias</w:t>
      </w:r>
      <w:r w:rsidRPr="00583E5B">
        <w:rPr>
          <w:rFonts w:asciiTheme="minorHAnsi" w:hAnsiTheme="minorHAnsi"/>
        </w:rPr>
        <w:t xml:space="preserve"> corridos, contados a partir da assinatura do contrato.</w:t>
      </w:r>
    </w:p>
    <w:p w14:paraId="1D3D7329" w14:textId="6AA25E3B" w:rsidR="00576B0D" w:rsidRPr="00583E5B" w:rsidRDefault="00576B0D" w:rsidP="00583E5B">
      <w:pPr>
        <w:tabs>
          <w:tab w:val="left" w:pos="1134"/>
          <w:tab w:val="left" w:pos="9498"/>
        </w:tabs>
        <w:ind w:left="710" w:right="317"/>
        <w:rPr>
          <w:rFonts w:asciiTheme="minorHAnsi" w:hAnsiTheme="minorHAnsi"/>
          <w:lang w:val="pt-BR"/>
        </w:rPr>
      </w:pPr>
    </w:p>
    <w:p w14:paraId="68B6F11A" w14:textId="77777777" w:rsidR="00583E5B" w:rsidRPr="00576B0D" w:rsidRDefault="00583E5B" w:rsidP="0042658E">
      <w:pPr>
        <w:tabs>
          <w:tab w:val="left" w:pos="1134"/>
          <w:tab w:val="left" w:pos="1310"/>
          <w:tab w:val="left" w:pos="9498"/>
        </w:tabs>
        <w:ind w:right="317"/>
        <w:rPr>
          <w:rFonts w:asciiTheme="minorHAnsi" w:hAnsiTheme="minorHAnsi"/>
        </w:rPr>
      </w:pPr>
    </w:p>
    <w:p w14:paraId="0ED90419" w14:textId="11BAD8CB" w:rsidR="00941D9B" w:rsidRDefault="00C4237A" w:rsidP="00984490">
      <w:pPr>
        <w:pStyle w:val="PargrafodaLista"/>
        <w:numPr>
          <w:ilvl w:val="1"/>
          <w:numId w:val="5"/>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00583E5B">
        <w:rPr>
          <w:rFonts w:asciiTheme="minorHAnsi" w:hAnsiTheme="minorHAnsi"/>
          <w:b/>
        </w:rPr>
        <w:t xml:space="preserve"> UNITÁRIO</w:t>
      </w:r>
      <w:r w:rsidRPr="00734F83">
        <w:rPr>
          <w:rFonts w:asciiTheme="minorHAnsi" w:hAnsiTheme="minorHAnsi"/>
          <w:b/>
        </w:rPr>
        <w:t xml:space="preserve"> </w:t>
      </w:r>
      <w:r w:rsidR="00583E5B">
        <w:rPr>
          <w:rFonts w:asciiTheme="minorHAnsi" w:hAnsiTheme="minorHAnsi"/>
          <w:b/>
          <w:bCs/>
        </w:rPr>
        <w:t xml:space="preserve">DO ITEM </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984490">
      <w:pPr>
        <w:pStyle w:val="Ttulo3"/>
        <w:numPr>
          <w:ilvl w:val="0"/>
          <w:numId w:val="5"/>
        </w:numPr>
        <w:tabs>
          <w:tab w:val="left" w:pos="709"/>
          <w:tab w:val="left" w:pos="1310"/>
          <w:tab w:val="left" w:pos="9639"/>
        </w:tabs>
        <w:ind w:left="709" w:right="317" w:hanging="425"/>
        <w:jc w:val="both"/>
        <w:rPr>
          <w:rFonts w:asciiTheme="minorHAnsi" w:hAnsiTheme="minorHAnsi"/>
        </w:rPr>
      </w:pPr>
      <w:bookmarkStart w:id="7" w:name="_bookmark2"/>
      <w:bookmarkEnd w:id="7"/>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984490">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984490">
      <w:pPr>
        <w:pStyle w:val="PargrafodaLista"/>
        <w:numPr>
          <w:ilvl w:val="1"/>
          <w:numId w:val="5"/>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984490">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984490">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lastRenderedPageBreak/>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984490">
      <w:pPr>
        <w:pStyle w:val="PargrafodaLista"/>
        <w:numPr>
          <w:ilvl w:val="1"/>
          <w:numId w:val="5"/>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984490">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984490">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984490">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984490">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3"/>
      <w:bookmarkEnd w:id="8"/>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984490">
      <w:pPr>
        <w:pStyle w:val="PargrafodaLista"/>
        <w:numPr>
          <w:ilvl w:val="1"/>
          <w:numId w:val="5"/>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984490">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984490">
      <w:pPr>
        <w:pStyle w:val="PargrafodaLista"/>
        <w:numPr>
          <w:ilvl w:val="1"/>
          <w:numId w:val="5"/>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984490">
      <w:pPr>
        <w:pStyle w:val="PargrafodaLista"/>
        <w:numPr>
          <w:ilvl w:val="1"/>
          <w:numId w:val="5"/>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984490">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984490">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984490">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984490">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984490">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984490">
      <w:pPr>
        <w:pStyle w:val="Ttulo3"/>
        <w:numPr>
          <w:ilvl w:val="0"/>
          <w:numId w:val="5"/>
        </w:numPr>
        <w:tabs>
          <w:tab w:val="left" w:pos="567"/>
          <w:tab w:val="left" w:pos="9639"/>
        </w:tabs>
        <w:ind w:left="284" w:right="176" w:firstLine="0"/>
        <w:jc w:val="both"/>
        <w:rPr>
          <w:rFonts w:asciiTheme="minorHAnsi" w:hAnsiTheme="minorHAnsi"/>
        </w:rPr>
      </w:pPr>
      <w:bookmarkStart w:id="9" w:name="_bookmark4"/>
      <w:bookmarkEnd w:id="9"/>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984490">
      <w:pPr>
        <w:pStyle w:val="PargrafodaLista"/>
        <w:numPr>
          <w:ilvl w:val="1"/>
          <w:numId w:val="5"/>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984490">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984490">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984490">
      <w:pPr>
        <w:pStyle w:val="PargrafodaLista"/>
        <w:numPr>
          <w:ilvl w:val="2"/>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984490">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984490">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984490">
      <w:pPr>
        <w:pStyle w:val="PargrafodaLista"/>
        <w:numPr>
          <w:ilvl w:val="2"/>
          <w:numId w:val="5"/>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984490">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984490">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984490">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 xml:space="preserve">da </w:t>
      </w:r>
      <w:r w:rsidR="00C4237A" w:rsidRPr="00734F83">
        <w:rPr>
          <w:rFonts w:asciiTheme="minorHAnsi" w:hAnsiTheme="minorHAnsi"/>
        </w:rPr>
        <w:lastRenderedPageBreak/>
        <w:t>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984490">
      <w:pPr>
        <w:pStyle w:val="PargrafodaLista"/>
        <w:numPr>
          <w:ilvl w:val="2"/>
          <w:numId w:val="5"/>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984490">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984490">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984490">
      <w:pPr>
        <w:pStyle w:val="PargrafodaLista"/>
        <w:numPr>
          <w:ilvl w:val="2"/>
          <w:numId w:val="5"/>
        </w:numPr>
        <w:tabs>
          <w:tab w:val="left" w:pos="851"/>
          <w:tab w:val="left" w:pos="9639"/>
        </w:tabs>
        <w:ind w:left="284" w:right="176" w:firstLine="0"/>
        <w:rPr>
          <w:rFonts w:asciiTheme="minorHAnsi" w:hAnsiTheme="minorHAnsi"/>
        </w:rPr>
      </w:pPr>
      <w:bookmarkStart w:id="13" w:name="_bookmark8"/>
      <w:bookmarkEnd w:id="13"/>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984490">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984490">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984490">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984490">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984490">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984490">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984490">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984490">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5005D29C" w14:textId="77777777" w:rsidR="00EE7EAA" w:rsidRPr="00734F83" w:rsidRDefault="00EE7EAA" w:rsidP="00E95911">
      <w:pPr>
        <w:pStyle w:val="Corpodetexto"/>
        <w:tabs>
          <w:tab w:val="left" w:pos="1134"/>
          <w:tab w:val="left" w:pos="9639"/>
        </w:tabs>
        <w:spacing w:before="120" w:after="120"/>
        <w:ind w:left="0" w:right="176"/>
        <w:jc w:val="left"/>
        <w:rPr>
          <w:rFonts w:asciiTheme="minorHAnsi" w:hAnsiTheme="minorHAnsi"/>
        </w:rPr>
      </w:pPr>
    </w:p>
    <w:p w14:paraId="44916979" w14:textId="77777777" w:rsidR="00941D9B" w:rsidRPr="00734F83" w:rsidRDefault="00C4237A" w:rsidP="00984490">
      <w:pPr>
        <w:pStyle w:val="Ttulo3"/>
        <w:numPr>
          <w:ilvl w:val="0"/>
          <w:numId w:val="5"/>
        </w:numPr>
        <w:tabs>
          <w:tab w:val="left" w:pos="567"/>
          <w:tab w:val="left" w:pos="9639"/>
        </w:tabs>
        <w:ind w:left="284" w:right="176" w:firstLine="0"/>
        <w:jc w:val="both"/>
        <w:rPr>
          <w:rFonts w:asciiTheme="minorHAnsi" w:hAnsiTheme="minorHAnsi"/>
        </w:rPr>
      </w:pPr>
      <w:bookmarkStart w:id="14" w:name="_bookmark9"/>
      <w:bookmarkEnd w:id="14"/>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984490">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984490">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984490">
      <w:pPr>
        <w:pStyle w:val="PargrafodaLista"/>
        <w:numPr>
          <w:ilvl w:val="3"/>
          <w:numId w:val="14"/>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984490">
      <w:pPr>
        <w:pStyle w:val="PargrafodaLista"/>
        <w:numPr>
          <w:ilvl w:val="0"/>
          <w:numId w:val="4"/>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984490">
      <w:pPr>
        <w:pStyle w:val="PargrafodaLista"/>
        <w:numPr>
          <w:ilvl w:val="0"/>
          <w:numId w:val="4"/>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984490">
      <w:pPr>
        <w:pStyle w:val="PargrafodaLista"/>
        <w:numPr>
          <w:ilvl w:val="3"/>
          <w:numId w:val="15"/>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lastRenderedPageBreak/>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984490">
      <w:pPr>
        <w:pStyle w:val="PargrafodaLista"/>
        <w:numPr>
          <w:ilvl w:val="1"/>
          <w:numId w:val="15"/>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984490">
      <w:pPr>
        <w:pStyle w:val="PargrafodaLista"/>
        <w:numPr>
          <w:ilvl w:val="1"/>
          <w:numId w:val="15"/>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984490">
      <w:pPr>
        <w:pStyle w:val="Ttulo3"/>
        <w:numPr>
          <w:ilvl w:val="0"/>
          <w:numId w:val="15"/>
        </w:numPr>
        <w:tabs>
          <w:tab w:val="left" w:pos="567"/>
          <w:tab w:val="left" w:pos="1310"/>
          <w:tab w:val="left" w:pos="9639"/>
        </w:tabs>
        <w:ind w:left="284" w:right="176" w:firstLine="0"/>
        <w:jc w:val="both"/>
        <w:rPr>
          <w:rFonts w:asciiTheme="minorHAnsi" w:hAnsiTheme="minorHAnsi"/>
        </w:rPr>
      </w:pPr>
      <w:bookmarkStart w:id="15" w:name="_bookmark10"/>
      <w:bookmarkEnd w:id="15"/>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984490">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984490">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984490">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984490">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984490">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984490">
      <w:pPr>
        <w:pStyle w:val="PargrafodaLista"/>
        <w:numPr>
          <w:ilvl w:val="2"/>
          <w:numId w:val="16"/>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984490">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984490">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984490">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984490">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984490">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984490">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984490">
      <w:pPr>
        <w:pStyle w:val="PargrafodaLista"/>
        <w:numPr>
          <w:ilvl w:val="1"/>
          <w:numId w:val="16"/>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984490">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984490">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984490">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984490">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984490">
      <w:pPr>
        <w:pStyle w:val="Ttulo3"/>
        <w:numPr>
          <w:ilvl w:val="0"/>
          <w:numId w:val="16"/>
        </w:numPr>
        <w:tabs>
          <w:tab w:val="left" w:pos="567"/>
          <w:tab w:val="left" w:pos="1310"/>
          <w:tab w:val="left" w:pos="9639"/>
        </w:tabs>
        <w:ind w:left="284" w:right="317" w:firstLine="0"/>
        <w:jc w:val="both"/>
        <w:rPr>
          <w:rFonts w:asciiTheme="minorHAnsi" w:hAnsiTheme="minorHAnsi"/>
        </w:rPr>
      </w:pPr>
      <w:bookmarkStart w:id="16" w:name="_bookmark11"/>
      <w:bookmarkEnd w:id="16"/>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84490">
      <w:pPr>
        <w:pStyle w:val="PargrafodaLista"/>
        <w:numPr>
          <w:ilvl w:val="1"/>
          <w:numId w:val="17"/>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84490">
      <w:pPr>
        <w:pStyle w:val="PargrafodaLista"/>
        <w:numPr>
          <w:ilvl w:val="1"/>
          <w:numId w:val="17"/>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984490">
      <w:pPr>
        <w:pStyle w:val="PargrafodaLista"/>
        <w:numPr>
          <w:ilvl w:val="1"/>
          <w:numId w:val="17"/>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 xml:space="preserve">utilizar do tratamento </w:t>
      </w:r>
      <w:r w:rsidRPr="00734F83">
        <w:rPr>
          <w:rFonts w:asciiTheme="minorHAnsi" w:hAnsiTheme="minorHAnsi"/>
        </w:rPr>
        <w:lastRenderedPageBreak/>
        <w:t>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984490">
      <w:pPr>
        <w:pStyle w:val="PargrafodaLista"/>
        <w:numPr>
          <w:ilvl w:val="1"/>
          <w:numId w:val="17"/>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984490">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984490">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84490">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84490">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84490">
      <w:pPr>
        <w:pStyle w:val="PargrafodaLista"/>
        <w:numPr>
          <w:ilvl w:val="1"/>
          <w:numId w:val="17"/>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84490">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84490">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84490">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16477C9F" w:rsidR="00941D9B" w:rsidRPr="00E750E1" w:rsidRDefault="00C4237A" w:rsidP="00984490">
      <w:pPr>
        <w:pStyle w:val="PargrafodaLista"/>
        <w:numPr>
          <w:ilvl w:val="2"/>
          <w:numId w:val="17"/>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E95911">
        <w:rPr>
          <w:rFonts w:asciiTheme="minorHAnsi" w:hAnsiTheme="minorHAnsi"/>
          <w:b/>
          <w:bCs/>
        </w:rPr>
        <w:t>UNITÁRIO DO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984490">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984490">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984490">
      <w:pPr>
        <w:pStyle w:val="PargrafodaLista"/>
        <w:numPr>
          <w:ilvl w:val="1"/>
          <w:numId w:val="17"/>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984490">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984490">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984490">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984490">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984490">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984490">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984490">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984490">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984490">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984490">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984490">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984490">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984490">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984490">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 xml:space="preserve">Decreto nº </w:t>
        </w:r>
        <w:r w:rsidRPr="00734F83">
          <w:rPr>
            <w:rFonts w:asciiTheme="minorHAnsi" w:hAnsiTheme="minorHAnsi"/>
            <w:u w:val="single"/>
          </w:rPr>
          <w:lastRenderedPageBreak/>
          <w:t>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984490">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984490">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984490">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984490">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984490">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984490">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984490">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984490">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984490">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984490">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984490">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984490">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984490">
      <w:pPr>
        <w:pStyle w:val="Ttulo3"/>
        <w:numPr>
          <w:ilvl w:val="0"/>
          <w:numId w:val="17"/>
        </w:numPr>
        <w:tabs>
          <w:tab w:val="left" w:pos="567"/>
          <w:tab w:val="left" w:pos="9639"/>
        </w:tabs>
        <w:ind w:left="284" w:right="687" w:firstLine="0"/>
        <w:jc w:val="both"/>
        <w:rPr>
          <w:rFonts w:asciiTheme="minorHAnsi" w:hAnsiTheme="minorHAnsi"/>
        </w:rPr>
      </w:pPr>
      <w:bookmarkStart w:id="17" w:name="_bookmark12"/>
      <w:bookmarkEnd w:id="17"/>
      <w:r w:rsidRPr="00734F83">
        <w:rPr>
          <w:rFonts w:asciiTheme="minorHAnsi" w:hAnsiTheme="minorHAnsi"/>
        </w:rPr>
        <w:lastRenderedPageBreak/>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984490">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984490">
      <w:pPr>
        <w:pStyle w:val="PargrafodaLista"/>
        <w:numPr>
          <w:ilvl w:val="2"/>
          <w:numId w:val="3"/>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984490">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984490">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984490">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984490">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984490">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984490">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984490">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98449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98449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98449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984490">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984490">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984490">
      <w:pPr>
        <w:pStyle w:val="PargrafodaLista"/>
        <w:numPr>
          <w:ilvl w:val="1"/>
          <w:numId w:val="1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984490">
      <w:pPr>
        <w:pStyle w:val="PargrafodaLista"/>
        <w:numPr>
          <w:ilvl w:val="2"/>
          <w:numId w:val="1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984490">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984490">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984490">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984490">
      <w:pPr>
        <w:pStyle w:val="PargrafodaLista"/>
        <w:numPr>
          <w:ilvl w:val="2"/>
          <w:numId w:val="17"/>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984490">
      <w:pPr>
        <w:pStyle w:val="Ttulo3"/>
        <w:numPr>
          <w:ilvl w:val="0"/>
          <w:numId w:val="17"/>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984490">
      <w:pPr>
        <w:pStyle w:val="PargrafodaLista"/>
        <w:numPr>
          <w:ilvl w:val="1"/>
          <w:numId w:val="17"/>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984490">
      <w:pPr>
        <w:pStyle w:val="PargrafodaLista"/>
        <w:numPr>
          <w:ilvl w:val="1"/>
          <w:numId w:val="17"/>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984490">
      <w:pPr>
        <w:pStyle w:val="PargrafodaLista"/>
        <w:numPr>
          <w:ilvl w:val="1"/>
          <w:numId w:val="17"/>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984490">
      <w:pPr>
        <w:pStyle w:val="Ttulo3"/>
        <w:numPr>
          <w:ilvl w:val="1"/>
          <w:numId w:val="17"/>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984490">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984490">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984490">
      <w:pPr>
        <w:pStyle w:val="PargrafodaLista"/>
        <w:numPr>
          <w:ilvl w:val="2"/>
          <w:numId w:val="26"/>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984490">
      <w:pPr>
        <w:pStyle w:val="PargrafodaLista"/>
        <w:numPr>
          <w:ilvl w:val="2"/>
          <w:numId w:val="26"/>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984490">
      <w:pPr>
        <w:pStyle w:val="PargrafodaLista"/>
        <w:numPr>
          <w:ilvl w:val="2"/>
          <w:numId w:val="26"/>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984490">
      <w:pPr>
        <w:pStyle w:val="PargrafodaLista"/>
        <w:numPr>
          <w:ilvl w:val="2"/>
          <w:numId w:val="26"/>
        </w:numPr>
        <w:tabs>
          <w:tab w:val="left" w:pos="993"/>
          <w:tab w:val="left" w:pos="9923"/>
        </w:tabs>
        <w:spacing w:after="120"/>
        <w:ind w:left="284" w:right="34" w:firstLine="0"/>
        <w:rPr>
          <w:rFonts w:asciiTheme="minorHAnsi" w:hAnsiTheme="minorHAnsi"/>
          <w:b/>
        </w:rPr>
      </w:pPr>
      <w:r w:rsidRPr="000B2908">
        <w:rPr>
          <w:rFonts w:asciiTheme="minorHAnsi" w:hAnsiTheme="minorHAnsi"/>
        </w:rPr>
        <w:lastRenderedPageBreak/>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984490">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984490">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4"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5"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984490">
      <w:pPr>
        <w:pStyle w:val="PargrafodaLista"/>
        <w:numPr>
          <w:ilvl w:val="2"/>
          <w:numId w:val="26"/>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984490">
      <w:pPr>
        <w:pStyle w:val="PargrafodaLista"/>
        <w:numPr>
          <w:ilvl w:val="2"/>
          <w:numId w:val="26"/>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984490">
      <w:pPr>
        <w:pStyle w:val="PargrafodaLista"/>
        <w:numPr>
          <w:ilvl w:val="2"/>
          <w:numId w:val="26"/>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984490">
      <w:pPr>
        <w:pStyle w:val="PargrafodaLista"/>
        <w:numPr>
          <w:ilvl w:val="1"/>
          <w:numId w:val="17"/>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984490">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984490">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984490">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984490">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984490">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984490">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984490">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984490">
      <w:pPr>
        <w:pStyle w:val="Ttulo3"/>
        <w:numPr>
          <w:ilvl w:val="1"/>
          <w:numId w:val="12"/>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984490">
      <w:pPr>
        <w:pStyle w:val="PargrafodaLista"/>
        <w:numPr>
          <w:ilvl w:val="2"/>
          <w:numId w:val="12"/>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984490">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4"/>
      <w:bookmarkEnd w:id="18"/>
      <w:r w:rsidRPr="005105BD">
        <w:rPr>
          <w:rFonts w:asciiTheme="minorHAnsi" w:hAnsiTheme="minorHAnsi"/>
        </w:rPr>
        <w:lastRenderedPageBreak/>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984490">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5"/>
      <w:bookmarkEnd w:id="19"/>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984490">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6"/>
      <w:bookmarkEnd w:id="20"/>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984490">
      <w:pPr>
        <w:pStyle w:val="PargrafodaLista"/>
        <w:numPr>
          <w:ilvl w:val="2"/>
          <w:numId w:val="12"/>
        </w:numPr>
        <w:tabs>
          <w:tab w:val="left" w:pos="851"/>
          <w:tab w:val="left" w:pos="9639"/>
        </w:tabs>
        <w:ind w:left="284" w:right="176" w:firstLine="0"/>
        <w:rPr>
          <w:rFonts w:asciiTheme="minorHAnsi" w:hAnsiTheme="minorHAnsi"/>
        </w:rPr>
      </w:pPr>
      <w:bookmarkStart w:id="21" w:name="_bookmark17"/>
      <w:bookmarkEnd w:id="21"/>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984490">
      <w:pPr>
        <w:pStyle w:val="PargrafodaLista"/>
        <w:numPr>
          <w:ilvl w:val="2"/>
          <w:numId w:val="12"/>
        </w:numPr>
        <w:tabs>
          <w:tab w:val="left" w:pos="851"/>
          <w:tab w:val="left" w:pos="1310"/>
          <w:tab w:val="left" w:pos="9639"/>
        </w:tabs>
        <w:ind w:left="284" w:right="176" w:firstLine="0"/>
        <w:rPr>
          <w:rFonts w:asciiTheme="minorHAnsi" w:hAnsiTheme="minorHAnsi"/>
        </w:rPr>
      </w:pPr>
      <w:bookmarkStart w:id="22" w:name="_bookmark18"/>
      <w:bookmarkEnd w:id="22"/>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984490">
      <w:pPr>
        <w:pStyle w:val="PargrafodaLista"/>
        <w:numPr>
          <w:ilvl w:val="2"/>
          <w:numId w:val="12"/>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984490">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984490">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984490">
      <w:pPr>
        <w:pStyle w:val="PargrafodaLista"/>
        <w:numPr>
          <w:ilvl w:val="1"/>
          <w:numId w:val="12"/>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984490">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984490">
      <w:pPr>
        <w:pStyle w:val="PargrafodaLista"/>
        <w:numPr>
          <w:ilvl w:val="1"/>
          <w:numId w:val="12"/>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984490">
      <w:pPr>
        <w:pStyle w:val="PargrafodaLista"/>
        <w:numPr>
          <w:ilvl w:val="1"/>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5576EE73" w14:textId="77777777" w:rsidR="00E96D91" w:rsidRPr="00E95911" w:rsidRDefault="00E96D91" w:rsidP="00E95911">
      <w:pPr>
        <w:widowControl/>
        <w:tabs>
          <w:tab w:val="left" w:pos="426"/>
          <w:tab w:val="left" w:pos="993"/>
        </w:tabs>
        <w:autoSpaceDE/>
        <w:autoSpaceDN/>
        <w:spacing w:line="276" w:lineRule="auto"/>
        <w:ind w:right="176"/>
        <w:contextualSpacing/>
        <w:rPr>
          <w:rFonts w:asciiTheme="minorHAnsi" w:hAnsiTheme="minorHAnsi" w:cs="Arial"/>
        </w:rPr>
      </w:pPr>
    </w:p>
    <w:p w14:paraId="634B500D" w14:textId="77777777" w:rsidR="00941D9B" w:rsidRPr="00734F83" w:rsidRDefault="00C4237A" w:rsidP="00984490">
      <w:pPr>
        <w:pStyle w:val="Ttulo3"/>
        <w:numPr>
          <w:ilvl w:val="0"/>
          <w:numId w:val="12"/>
        </w:numPr>
        <w:tabs>
          <w:tab w:val="left" w:pos="709"/>
          <w:tab w:val="left" w:pos="1310"/>
          <w:tab w:val="left" w:pos="9072"/>
          <w:tab w:val="left" w:pos="9639"/>
        </w:tabs>
        <w:spacing w:before="94"/>
        <w:ind w:left="284" w:right="687" w:firstLine="0"/>
        <w:jc w:val="both"/>
        <w:rPr>
          <w:rFonts w:asciiTheme="minorHAnsi" w:hAnsiTheme="minorHAnsi"/>
        </w:rPr>
      </w:pPr>
      <w:bookmarkStart w:id="23" w:name="_bookmark19"/>
      <w:bookmarkEnd w:id="23"/>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984490">
      <w:pPr>
        <w:pStyle w:val="PargrafodaLista"/>
        <w:numPr>
          <w:ilvl w:val="1"/>
          <w:numId w:val="11"/>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984490">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 xml:space="preserve">implica a </w:t>
      </w:r>
      <w:r w:rsidRPr="00734F83">
        <w:rPr>
          <w:rFonts w:asciiTheme="minorHAnsi" w:hAnsiTheme="minorHAnsi"/>
        </w:rPr>
        <w:lastRenderedPageBreak/>
        <w:t>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984490">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984490">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984490">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984490">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984490">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984490">
      <w:pPr>
        <w:pStyle w:val="Ttulo3"/>
        <w:numPr>
          <w:ilvl w:val="0"/>
          <w:numId w:val="11"/>
        </w:numPr>
        <w:tabs>
          <w:tab w:val="left" w:pos="709"/>
          <w:tab w:val="left" w:pos="1310"/>
          <w:tab w:val="left" w:pos="9072"/>
          <w:tab w:val="left" w:pos="9639"/>
        </w:tabs>
        <w:ind w:left="284" w:right="687" w:firstLine="0"/>
        <w:jc w:val="both"/>
        <w:rPr>
          <w:rFonts w:asciiTheme="minorHAnsi" w:hAnsiTheme="minorHAnsi"/>
        </w:rPr>
      </w:pPr>
      <w:bookmarkStart w:id="24" w:name="_bookmark20"/>
      <w:bookmarkEnd w:id="24"/>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984490">
      <w:pPr>
        <w:pStyle w:val="PargrafodaLista"/>
        <w:numPr>
          <w:ilvl w:val="1"/>
          <w:numId w:val="8"/>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984490">
      <w:pPr>
        <w:pStyle w:val="PargrafodaLista"/>
        <w:numPr>
          <w:ilvl w:val="1"/>
          <w:numId w:val="8"/>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25231975" w14:textId="77777777" w:rsidR="00941D9B" w:rsidRPr="00734F83" w:rsidRDefault="00C4237A" w:rsidP="00984490">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14:paraId="15A4E8D0" w14:textId="77777777" w:rsidR="00B14B07" w:rsidRPr="000D3C45" w:rsidRDefault="00B14B07" w:rsidP="00B14B07">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lastRenderedPageBreak/>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984490">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984490">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984490">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984490">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984490">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984490">
      <w:pPr>
        <w:pStyle w:val="PargrafodaLista"/>
        <w:numPr>
          <w:ilvl w:val="2"/>
          <w:numId w:val="8"/>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9" w:name="_Hlk161319915"/>
    </w:p>
    <w:p w14:paraId="75D6E732" w14:textId="0E793366" w:rsidR="00035F50" w:rsidRPr="00035F50" w:rsidRDefault="00035F50" w:rsidP="00984490">
      <w:pPr>
        <w:pStyle w:val="Ttulo3"/>
        <w:numPr>
          <w:ilvl w:val="0"/>
          <w:numId w:val="8"/>
        </w:numPr>
        <w:tabs>
          <w:tab w:val="left" w:pos="709"/>
          <w:tab w:val="left" w:pos="1309"/>
          <w:tab w:val="left" w:pos="1310"/>
          <w:tab w:val="left" w:pos="9356"/>
          <w:tab w:val="left" w:pos="9498"/>
        </w:tabs>
        <w:ind w:right="687" w:hanging="151"/>
        <w:jc w:val="left"/>
        <w:rPr>
          <w:rFonts w:asciiTheme="minorHAnsi" w:hAnsiTheme="minorHAnsi"/>
        </w:rPr>
      </w:pPr>
      <w:bookmarkStart w:id="30" w:name="_bookmark31"/>
      <w:bookmarkEnd w:id="30"/>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984490">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984490">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984490">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984490">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984490">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9"/>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984490">
      <w:pPr>
        <w:pStyle w:val="Ttulo3"/>
        <w:numPr>
          <w:ilvl w:val="0"/>
          <w:numId w:val="8"/>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1" w:name="_bookmark32"/>
      <w:bookmarkEnd w:id="31"/>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520EE15" w14:textId="77777777" w:rsidR="00E95911" w:rsidRDefault="00E95911" w:rsidP="000C5CA9">
      <w:pPr>
        <w:tabs>
          <w:tab w:val="left" w:pos="9072"/>
          <w:tab w:val="left" w:pos="9356"/>
        </w:tabs>
        <w:ind w:left="284" w:right="317"/>
        <w:jc w:val="both"/>
        <w:rPr>
          <w:rFonts w:asciiTheme="minorHAnsi" w:hAnsiTheme="minorHAnsi"/>
        </w:rPr>
      </w:pPr>
    </w:p>
    <w:p w14:paraId="73B1486E" w14:textId="5E029BD4"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lastRenderedPageBreak/>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984490">
      <w:pPr>
        <w:pStyle w:val="PargrafodaLista"/>
        <w:numPr>
          <w:ilvl w:val="1"/>
          <w:numId w:val="6"/>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577BFB39" w14:textId="5091E174" w:rsidR="00D938EB" w:rsidRDefault="00E95911" w:rsidP="000B2908">
      <w:pPr>
        <w:ind w:right="601" w:firstLine="284"/>
        <w:rPr>
          <w:rFonts w:asciiTheme="minorHAnsi" w:hAnsiTheme="minorHAnsi"/>
          <w:b/>
          <w:bCs/>
        </w:rPr>
      </w:pPr>
      <w:bookmarkStart w:id="32" w:name="_Hlk198623120"/>
      <w:r>
        <w:rPr>
          <w:rFonts w:asciiTheme="minorHAnsi" w:hAnsiTheme="minorHAnsi"/>
          <w:b/>
          <w:bCs/>
        </w:rPr>
        <w:t xml:space="preserve">02.05.03                                             FUNDO MUNICIPAL DE ASSISTÊNCIA SOCIAL </w:t>
      </w:r>
    </w:p>
    <w:p w14:paraId="07BB50DB" w14:textId="4AF26823" w:rsidR="00E95911" w:rsidRPr="000B2908" w:rsidRDefault="00E95911" w:rsidP="000B2908">
      <w:pPr>
        <w:ind w:right="601" w:firstLine="284"/>
        <w:rPr>
          <w:rFonts w:asciiTheme="minorHAnsi" w:hAnsiTheme="minorHAnsi"/>
          <w:b/>
          <w:bCs/>
        </w:rPr>
      </w:pPr>
      <w:r>
        <w:rPr>
          <w:rFonts w:asciiTheme="minorHAnsi" w:hAnsiTheme="minorHAnsi"/>
          <w:b/>
          <w:bCs/>
        </w:rPr>
        <w:t xml:space="preserve">08.244.0015.2057.0000                  BLOCO DE PROT. SOCIAL ESPECIAL DE MÉDIA COMPL. – FEDERAL </w:t>
      </w:r>
    </w:p>
    <w:p w14:paraId="1BB11BAE" w14:textId="49D4EE0B" w:rsidR="00D938EB" w:rsidRDefault="00E95911"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4.4.90.52.00                                      EQUIPAMENTOS E MATERIAL PERMANENTE </w:t>
      </w:r>
    </w:p>
    <w:bookmarkEnd w:id="32"/>
    <w:p w14:paraId="6BE50FB7" w14:textId="77777777" w:rsidR="00C066DB" w:rsidRPr="00D257E8" w:rsidRDefault="00C066DB" w:rsidP="00984490">
      <w:pPr>
        <w:pStyle w:val="Nvel4"/>
        <w:numPr>
          <w:ilvl w:val="3"/>
          <w:numId w:val="6"/>
        </w:numPr>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4D98BFC3" w14:textId="77777777" w:rsidR="00C066DB" w:rsidRPr="00D257E8" w:rsidRDefault="00C066DB" w:rsidP="00984490">
      <w:pPr>
        <w:pStyle w:val="Nvel4"/>
        <w:numPr>
          <w:ilvl w:val="0"/>
          <w:numId w:val="29"/>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584A7D37" w14:textId="48407569" w:rsidR="00B328A6" w:rsidRPr="00C066DB" w:rsidRDefault="00B328A6" w:rsidP="000C5CA9">
      <w:pPr>
        <w:tabs>
          <w:tab w:val="left" w:pos="993"/>
        </w:tabs>
        <w:spacing w:after="240"/>
        <w:ind w:left="142" w:right="176" w:firstLine="142"/>
        <w:rPr>
          <w:rFonts w:asciiTheme="minorHAnsi" w:hAnsiTheme="minorHAnsi"/>
          <w:b/>
          <w:szCs w:val="24"/>
          <w:lang w:val="pt-BR"/>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50DF6D9" w14:textId="33584861" w:rsidR="00E95911" w:rsidRPr="00E95911" w:rsidRDefault="00E95911" w:rsidP="00E95911">
      <w:pPr>
        <w:ind w:left="284"/>
        <w:jc w:val="both"/>
        <w:rPr>
          <w:rFonts w:asciiTheme="minorHAnsi" w:eastAsiaTheme="minorHAnsi" w:hAnsiTheme="minorHAnsi" w:cstheme="minorBidi"/>
          <w:lang w:val="pt-BR"/>
        </w:rPr>
      </w:pPr>
      <w:r w:rsidRPr="00E95911">
        <w:rPr>
          <w:rFonts w:asciiTheme="minorHAnsi" w:hAnsiTheme="minorHAnsi" w:cstheme="minorHAnsi"/>
          <w:b/>
          <w:bCs/>
        </w:rPr>
        <w:t>16.1.</w:t>
      </w:r>
      <w:r w:rsidRPr="00E95911">
        <w:rPr>
          <w:rFonts w:asciiTheme="minorHAnsi" w:hAnsiTheme="minorHAnsi" w:cstheme="minorHAnsi"/>
        </w:rPr>
        <w:t xml:space="preserve"> O veículo deverá ser entregue </w:t>
      </w:r>
      <w:r w:rsidRPr="00E95911">
        <w:rPr>
          <w:rFonts w:asciiTheme="minorHAnsi" w:hAnsiTheme="minorHAnsi"/>
        </w:rPr>
        <w:t xml:space="preserve">no prazo máximo de </w:t>
      </w:r>
      <w:r w:rsidRPr="00E95911">
        <w:rPr>
          <w:rFonts w:asciiTheme="minorHAnsi" w:hAnsiTheme="minorHAnsi"/>
          <w:b/>
          <w:bCs/>
        </w:rPr>
        <w:t>30 (trinta) dias</w:t>
      </w:r>
      <w:r w:rsidRPr="00E95911">
        <w:rPr>
          <w:rFonts w:asciiTheme="minorHAnsi" w:hAnsiTheme="minorHAnsi"/>
        </w:rPr>
        <w:t xml:space="preserve"> corridos, contados a partir da assinatura do contrato.</w:t>
      </w:r>
    </w:p>
    <w:p w14:paraId="1D14176D" w14:textId="77777777" w:rsidR="00D80559" w:rsidRPr="00E95911" w:rsidRDefault="00D80559" w:rsidP="00171C47">
      <w:pPr>
        <w:pStyle w:val="PargrafodaLista"/>
        <w:tabs>
          <w:tab w:val="left" w:pos="0"/>
          <w:tab w:val="left" w:pos="426"/>
          <w:tab w:val="left" w:pos="9923"/>
        </w:tabs>
        <w:ind w:left="0" w:right="317" w:firstLine="142"/>
        <w:rPr>
          <w:rFonts w:asciiTheme="minorHAnsi" w:hAnsiTheme="minorHAnsi"/>
          <w:lang w:val="pt-BR"/>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3" w:name="_bookmark33"/>
      <w:bookmarkEnd w:id="33"/>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984490">
      <w:pPr>
        <w:pStyle w:val="PargrafodaLista"/>
        <w:numPr>
          <w:ilvl w:val="1"/>
          <w:numId w:val="25"/>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84490">
      <w:pPr>
        <w:pStyle w:val="PargrafodaLista"/>
        <w:numPr>
          <w:ilvl w:val="1"/>
          <w:numId w:val="25"/>
        </w:numPr>
        <w:tabs>
          <w:tab w:val="left" w:pos="851"/>
          <w:tab w:val="left" w:pos="1310"/>
          <w:tab w:val="left" w:pos="9639"/>
        </w:tabs>
        <w:ind w:left="284" w:right="176" w:firstLine="0"/>
        <w:rPr>
          <w:rFonts w:asciiTheme="minorHAnsi" w:hAnsiTheme="minorHAnsi"/>
        </w:rPr>
      </w:pPr>
      <w:r w:rsidRPr="00950A03">
        <w:rPr>
          <w:rFonts w:asciiTheme="minorHAnsi" w:hAnsiTheme="minorHAnsi"/>
        </w:rPr>
        <w:lastRenderedPageBreak/>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84490">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84490">
      <w:pPr>
        <w:pStyle w:val="PargrafodaLista"/>
        <w:numPr>
          <w:ilvl w:val="1"/>
          <w:numId w:val="25"/>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84490">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84490">
      <w:pPr>
        <w:pStyle w:val="PargrafodaLista"/>
        <w:numPr>
          <w:ilvl w:val="1"/>
          <w:numId w:val="25"/>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84490">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84490">
      <w:pPr>
        <w:pStyle w:val="PargrafodaLista"/>
        <w:numPr>
          <w:ilvl w:val="1"/>
          <w:numId w:val="25"/>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84490">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84490">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84490">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84490">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84490">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84490">
      <w:pPr>
        <w:pStyle w:val="PargrafodaLista"/>
        <w:numPr>
          <w:ilvl w:val="1"/>
          <w:numId w:val="25"/>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84490">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84490">
      <w:pPr>
        <w:pStyle w:val="PargrafodaLista"/>
        <w:numPr>
          <w:ilvl w:val="1"/>
          <w:numId w:val="25"/>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84490">
      <w:pPr>
        <w:pStyle w:val="Ttulo3"/>
        <w:numPr>
          <w:ilvl w:val="0"/>
          <w:numId w:val="25"/>
        </w:numPr>
        <w:tabs>
          <w:tab w:val="left" w:pos="709"/>
          <w:tab w:val="left" w:pos="9639"/>
        </w:tabs>
        <w:ind w:left="284" w:right="687" w:firstLine="0"/>
        <w:jc w:val="both"/>
        <w:rPr>
          <w:rFonts w:asciiTheme="minorHAnsi" w:hAnsiTheme="minorHAnsi"/>
        </w:rPr>
      </w:pPr>
      <w:bookmarkStart w:id="34" w:name="_bookmark34"/>
      <w:bookmarkEnd w:id="34"/>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84490">
      <w:pPr>
        <w:pStyle w:val="PargrafodaLista"/>
        <w:numPr>
          <w:ilvl w:val="1"/>
          <w:numId w:val="25"/>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E969B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E969B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E969B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E969B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E969B8" w:rsidRPr="000B2908" w14:paraId="1D11A564" w14:textId="77777777" w:rsidTr="00E969B8">
        <w:tc>
          <w:tcPr>
            <w:tcW w:w="475" w:type="dxa"/>
          </w:tcPr>
          <w:p w14:paraId="125A507C" w14:textId="71F8FF7A" w:rsidR="00E969B8" w:rsidRPr="000B2908" w:rsidRDefault="00E969B8" w:rsidP="00E969B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DCE524E" w14:textId="786DD2A5"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5F384916" w14:textId="2836F05D"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D58A72A" w14:textId="5EAFF354" w:rsidR="00E969B8" w:rsidRPr="000B2908" w:rsidRDefault="00E969B8" w:rsidP="00E969B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223DE440"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E570D7">
        <w:rPr>
          <w:rFonts w:asciiTheme="minorHAnsi" w:hAnsiTheme="minorHAnsi"/>
          <w:spacing w:val="-2"/>
        </w:rPr>
        <w:t>02 de junho de 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5" w:name="_bookmark35"/>
      <w:bookmarkEnd w:id="35"/>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76A1347" w14:textId="02B67112"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223C13C2" w14:textId="77777777" w:rsidR="00342BB1" w:rsidRDefault="00342BB1" w:rsidP="00342BB1">
      <w:pPr>
        <w:spacing w:line="360" w:lineRule="auto"/>
        <w:jc w:val="center"/>
        <w:rPr>
          <w:rFonts w:asciiTheme="minorHAnsi" w:hAnsiTheme="minorHAnsi" w:cstheme="minorHAnsi"/>
          <w:b/>
          <w:bCs/>
        </w:rPr>
      </w:pPr>
    </w:p>
    <w:p w14:paraId="05CCDB7A" w14:textId="6412044E" w:rsidR="00342BB1" w:rsidRPr="00342BB1" w:rsidRDefault="00342BB1" w:rsidP="00342BB1">
      <w:pPr>
        <w:spacing w:line="360" w:lineRule="auto"/>
        <w:jc w:val="center"/>
        <w:rPr>
          <w:rFonts w:asciiTheme="minorHAnsi" w:hAnsiTheme="minorHAnsi" w:cstheme="minorHAnsi"/>
          <w:b/>
          <w:bCs/>
          <w:u w:val="single"/>
        </w:rPr>
      </w:pPr>
      <w:r w:rsidRPr="00342BB1">
        <w:rPr>
          <w:rFonts w:asciiTheme="minorHAnsi" w:hAnsiTheme="minorHAnsi" w:cstheme="minorHAnsi"/>
          <w:b/>
          <w:bCs/>
          <w:u w:val="single"/>
        </w:rPr>
        <w:t>ESTUDO TÉCNICO PRELIMINAR</w:t>
      </w:r>
    </w:p>
    <w:p w14:paraId="1F0C7ECF" w14:textId="77777777" w:rsidR="00342BB1" w:rsidRPr="00342BB1" w:rsidRDefault="00342BB1" w:rsidP="00342BB1">
      <w:pPr>
        <w:spacing w:line="360" w:lineRule="auto"/>
        <w:ind w:firstLine="709"/>
        <w:jc w:val="center"/>
        <w:rPr>
          <w:rFonts w:asciiTheme="minorHAnsi" w:hAnsiTheme="minorHAnsi" w:cstheme="minorHAnsi"/>
        </w:rPr>
      </w:pPr>
    </w:p>
    <w:p w14:paraId="3D699A79" w14:textId="77777777" w:rsidR="00342BB1" w:rsidRPr="00342BB1" w:rsidRDefault="00342BB1" w:rsidP="00984490">
      <w:pPr>
        <w:pStyle w:val="NormalWeb"/>
        <w:numPr>
          <w:ilvl w:val="0"/>
          <w:numId w:val="32"/>
        </w:numPr>
        <w:spacing w:line="360" w:lineRule="auto"/>
        <w:rPr>
          <w:rFonts w:asciiTheme="minorHAnsi" w:hAnsiTheme="minorHAnsi" w:cstheme="minorHAnsi"/>
          <w:sz w:val="22"/>
          <w:szCs w:val="22"/>
        </w:rPr>
      </w:pPr>
      <w:r w:rsidRPr="00342BB1">
        <w:rPr>
          <w:rStyle w:val="Forte"/>
          <w:rFonts w:asciiTheme="minorHAnsi" w:hAnsiTheme="minorHAnsi" w:cstheme="minorHAnsi"/>
          <w:sz w:val="22"/>
          <w:szCs w:val="22"/>
        </w:rPr>
        <w:t>Identificação da Necessidade</w:t>
      </w:r>
      <w:r w:rsidRPr="00342BB1">
        <w:rPr>
          <w:rFonts w:asciiTheme="minorHAnsi" w:hAnsiTheme="minorHAnsi" w:cstheme="minorHAnsi"/>
          <w:sz w:val="22"/>
          <w:szCs w:val="22"/>
        </w:rPr>
        <w:t xml:space="preserve"> </w:t>
      </w:r>
    </w:p>
    <w:p w14:paraId="244D3125" w14:textId="75CEB0C5" w:rsidR="00342BB1" w:rsidRPr="00342BB1" w:rsidRDefault="00342BB1" w:rsidP="00342BB1">
      <w:pPr>
        <w:pStyle w:val="NormalWeb"/>
        <w:spacing w:line="360" w:lineRule="auto"/>
        <w:ind w:firstLine="360"/>
        <w:jc w:val="both"/>
        <w:rPr>
          <w:rFonts w:asciiTheme="minorHAnsi" w:eastAsiaTheme="minorHAnsi" w:hAnsiTheme="minorHAnsi" w:cstheme="minorHAnsi"/>
          <w:sz w:val="22"/>
          <w:szCs w:val="22"/>
        </w:rPr>
      </w:pPr>
      <w:r w:rsidRPr="00342BB1">
        <w:rPr>
          <w:rFonts w:asciiTheme="minorHAnsi" w:hAnsiTheme="minorHAnsi" w:cstheme="minorHAnsi"/>
          <w:sz w:val="22"/>
          <w:szCs w:val="22"/>
        </w:rPr>
        <w:t xml:space="preserve">A aquisição de um veículo utilitário mediante aquisição de Emenda Parlamentar de Recurso Federal do </w:t>
      </w:r>
      <w:r w:rsidRPr="00342BB1">
        <w:rPr>
          <w:rFonts w:asciiTheme="minorHAnsi" w:eastAsiaTheme="minorHAnsi" w:hAnsiTheme="minorHAnsi" w:cstheme="minorHAnsi"/>
          <w:sz w:val="22"/>
          <w:szCs w:val="22"/>
        </w:rPr>
        <w:t>Sistema de Gestão de Transferência Voluntárias (SIGTV) – Modalidade Investimento</w:t>
      </w:r>
      <w:r w:rsidRPr="00342BB1">
        <w:rPr>
          <w:rFonts w:asciiTheme="minorHAnsi" w:hAnsiTheme="minorHAnsi" w:cstheme="minorHAnsi"/>
          <w:sz w:val="22"/>
          <w:szCs w:val="22"/>
        </w:rPr>
        <w:t xml:space="preserve"> que será destino a OSC APAE segundo a Programação de número: 35494092024001 e que se destinará a suprir as necessidades operacionais da APAE de São Joaquim da Barra no atendimento às demandas administrativas da instituição. </w:t>
      </w:r>
    </w:p>
    <w:p w14:paraId="40631835" w14:textId="77777777" w:rsidR="00342BB1" w:rsidRPr="00342BB1" w:rsidRDefault="00342BB1" w:rsidP="00984490">
      <w:pPr>
        <w:pStyle w:val="NormalWeb"/>
        <w:numPr>
          <w:ilvl w:val="0"/>
          <w:numId w:val="32"/>
        </w:numPr>
        <w:spacing w:line="360" w:lineRule="auto"/>
        <w:rPr>
          <w:rFonts w:asciiTheme="minorHAnsi" w:hAnsiTheme="minorHAnsi" w:cstheme="minorHAnsi"/>
          <w:sz w:val="22"/>
          <w:szCs w:val="22"/>
        </w:rPr>
      </w:pPr>
      <w:r w:rsidRPr="00342BB1">
        <w:rPr>
          <w:rStyle w:val="Forte"/>
          <w:rFonts w:asciiTheme="minorHAnsi" w:hAnsiTheme="minorHAnsi" w:cstheme="minorHAnsi"/>
          <w:sz w:val="22"/>
          <w:szCs w:val="22"/>
        </w:rPr>
        <w:t>Justificativa</w:t>
      </w:r>
      <w:r w:rsidRPr="00342BB1">
        <w:rPr>
          <w:rFonts w:asciiTheme="minorHAnsi" w:hAnsiTheme="minorHAnsi" w:cstheme="minorHAnsi"/>
          <w:sz w:val="22"/>
          <w:szCs w:val="22"/>
        </w:rPr>
        <w:t xml:space="preserve"> </w:t>
      </w:r>
    </w:p>
    <w:p w14:paraId="23D63D75" w14:textId="156077B8" w:rsidR="00342BB1" w:rsidRPr="00342BB1" w:rsidRDefault="00342BB1" w:rsidP="00342BB1">
      <w:pPr>
        <w:pStyle w:val="NormalWeb"/>
        <w:spacing w:line="360" w:lineRule="auto"/>
        <w:ind w:left="360" w:firstLine="348"/>
        <w:jc w:val="both"/>
        <w:rPr>
          <w:rFonts w:asciiTheme="minorHAnsi" w:hAnsiTheme="minorHAnsi" w:cstheme="minorHAnsi"/>
          <w:sz w:val="22"/>
          <w:szCs w:val="22"/>
        </w:rPr>
      </w:pPr>
      <w:r w:rsidRPr="00342BB1">
        <w:rPr>
          <w:rFonts w:asciiTheme="minorHAnsi" w:hAnsiTheme="minorHAnsi" w:cstheme="minorHAnsi"/>
          <w:sz w:val="22"/>
          <w:szCs w:val="22"/>
        </w:rPr>
        <w:t>O transporte adequado é essencial para a execução das atividades institucionais, incluindo visitas técnicas, deslocamento de equipes dentro e fora do município e transporte de materiais. A escolha de um veículo utilitário visa atender às demandas operacionais com segurança, conforto e economia. Além disso, a padronização visual do Ministério da Cidadania garantirá a devida identificação do veículo, promovendo transparência e reconhecimento.</w:t>
      </w:r>
    </w:p>
    <w:p w14:paraId="6D007071" w14:textId="77777777" w:rsidR="00342BB1" w:rsidRPr="00342BB1" w:rsidRDefault="00342BB1" w:rsidP="00342BB1">
      <w:pPr>
        <w:pStyle w:val="NormalWeb"/>
        <w:spacing w:line="360" w:lineRule="auto"/>
        <w:rPr>
          <w:rFonts w:asciiTheme="minorHAnsi" w:hAnsiTheme="minorHAnsi" w:cstheme="minorHAnsi"/>
          <w:sz w:val="22"/>
          <w:szCs w:val="22"/>
        </w:rPr>
      </w:pPr>
      <w:r w:rsidRPr="00342BB1">
        <w:rPr>
          <w:rStyle w:val="Forte"/>
          <w:rFonts w:asciiTheme="minorHAnsi" w:hAnsiTheme="minorHAnsi" w:cstheme="minorHAnsi"/>
          <w:sz w:val="22"/>
          <w:szCs w:val="22"/>
        </w:rPr>
        <w:t>3. Especificações Técnicas Mínimas</w:t>
      </w:r>
    </w:p>
    <w:p w14:paraId="44E68F12"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Veículo zero quilômetro;</w:t>
      </w:r>
    </w:p>
    <w:p w14:paraId="5C0B6E4B"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proofErr w:type="gramStart"/>
      <w:r w:rsidRPr="00342BB1">
        <w:rPr>
          <w:rFonts w:asciiTheme="minorHAnsi" w:hAnsiTheme="minorHAnsi" w:cstheme="minorHAnsi"/>
          <w:sz w:val="22"/>
          <w:szCs w:val="22"/>
        </w:rPr>
        <w:t>Ano e modelo não inferior</w:t>
      </w:r>
      <w:proofErr w:type="gramEnd"/>
      <w:r w:rsidRPr="00342BB1">
        <w:rPr>
          <w:rFonts w:asciiTheme="minorHAnsi" w:hAnsiTheme="minorHAnsi" w:cstheme="minorHAnsi"/>
          <w:sz w:val="22"/>
          <w:szCs w:val="22"/>
        </w:rPr>
        <w:t xml:space="preserve"> à data da contratação;</w:t>
      </w:r>
    </w:p>
    <w:p w14:paraId="3D931B66"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Carroceria tipo sedã;</w:t>
      </w:r>
    </w:p>
    <w:p w14:paraId="4F8EDDF6"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Capacidade para no mínimo 5 ocupantes;</w:t>
      </w:r>
    </w:p>
    <w:p w14:paraId="36E61244"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Porta-malas com, no mínimo, 450 litros de capacidade volumétrica;</w:t>
      </w:r>
    </w:p>
    <w:p w14:paraId="335783C2"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5 portas;</w:t>
      </w:r>
    </w:p>
    <w:p w14:paraId="3F668723"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Direção com assistência hidráulica e/ou elétrica;</w:t>
      </w:r>
    </w:p>
    <w:p w14:paraId="5B5B2580"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Vidros elétricos nas janelas das portas dianteiras;</w:t>
      </w:r>
    </w:p>
    <w:p w14:paraId="52BA8CE5"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Travas elétricas nas portas;</w:t>
      </w:r>
    </w:p>
    <w:p w14:paraId="59BC0E86"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lastRenderedPageBreak/>
        <w:t>Jogo de tapetes de borracha ou de material similar a carpete;</w:t>
      </w:r>
    </w:p>
    <w:p w14:paraId="1E8602A6"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Carroceria na cor branca com padronização visual do Ministério da Cidadania;</w:t>
      </w:r>
    </w:p>
    <w:p w14:paraId="16205739"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Motor de, no mínimo, 85 CV, combustível gasolina, etanol ou bicombustível;</w:t>
      </w:r>
    </w:p>
    <w:p w14:paraId="71BEF308"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Ar condicionado de fábrica;</w:t>
      </w:r>
    </w:p>
    <w:p w14:paraId="457E6521"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Todos os itens obrigatórios conforme legislação vigente;</w:t>
      </w:r>
    </w:p>
    <w:p w14:paraId="1CFA7A22" w14:textId="77777777" w:rsidR="00342BB1" w:rsidRPr="00342BB1" w:rsidRDefault="00342BB1" w:rsidP="00984490">
      <w:pPr>
        <w:pStyle w:val="NormalWeb"/>
        <w:numPr>
          <w:ilvl w:val="0"/>
          <w:numId w:val="31"/>
        </w:numPr>
        <w:spacing w:line="360" w:lineRule="auto"/>
        <w:rPr>
          <w:rFonts w:asciiTheme="minorHAnsi" w:hAnsiTheme="minorHAnsi" w:cstheme="minorHAnsi"/>
          <w:sz w:val="22"/>
          <w:szCs w:val="22"/>
        </w:rPr>
      </w:pPr>
      <w:r w:rsidRPr="00342BB1">
        <w:rPr>
          <w:rFonts w:asciiTheme="minorHAnsi" w:hAnsiTheme="minorHAnsi" w:cstheme="minorHAnsi"/>
          <w:sz w:val="22"/>
          <w:szCs w:val="22"/>
        </w:rPr>
        <w:t>Documentação (emplacamento e licenciamento) em nome do ente federado;</w:t>
      </w:r>
    </w:p>
    <w:p w14:paraId="05D39E9D" w14:textId="002790BB" w:rsidR="00342BB1" w:rsidRDefault="00342BB1" w:rsidP="007C006F">
      <w:pPr>
        <w:pStyle w:val="NormalWeb"/>
        <w:numPr>
          <w:ilvl w:val="0"/>
          <w:numId w:val="31"/>
        </w:numPr>
        <w:spacing w:line="360" w:lineRule="auto"/>
        <w:rPr>
          <w:rFonts w:asciiTheme="minorHAnsi" w:hAnsiTheme="minorHAnsi" w:cstheme="minorHAnsi"/>
          <w:sz w:val="22"/>
          <w:szCs w:val="22"/>
        </w:rPr>
      </w:pPr>
      <w:r w:rsidRPr="009D6096">
        <w:rPr>
          <w:rFonts w:asciiTheme="minorHAnsi" w:hAnsiTheme="minorHAnsi" w:cstheme="minorHAnsi"/>
          <w:sz w:val="22"/>
          <w:szCs w:val="22"/>
        </w:rPr>
        <w:t>Garantia mínima de 12 (doze) meses.</w:t>
      </w:r>
    </w:p>
    <w:p w14:paraId="6DFC6579" w14:textId="77777777" w:rsidR="009D6096" w:rsidRDefault="009D6096" w:rsidP="009D6096">
      <w:pPr>
        <w:pStyle w:val="NormalWeb"/>
        <w:spacing w:line="360" w:lineRule="auto"/>
        <w:ind w:left="720"/>
        <w:rPr>
          <w:rFonts w:asciiTheme="minorHAnsi" w:hAnsiTheme="minorHAnsi" w:cstheme="minorHAnsi"/>
          <w:sz w:val="22"/>
          <w:szCs w:val="22"/>
        </w:rPr>
      </w:pPr>
    </w:p>
    <w:p w14:paraId="74980470" w14:textId="77777777" w:rsidR="00342BB1" w:rsidRPr="00342BB1" w:rsidRDefault="00342BB1" w:rsidP="00984490">
      <w:pPr>
        <w:pStyle w:val="NormalWeb"/>
        <w:numPr>
          <w:ilvl w:val="1"/>
          <w:numId w:val="31"/>
        </w:numPr>
        <w:spacing w:line="360" w:lineRule="auto"/>
        <w:rPr>
          <w:rFonts w:asciiTheme="minorHAnsi" w:hAnsiTheme="minorHAnsi" w:cstheme="minorHAnsi"/>
          <w:sz w:val="22"/>
          <w:szCs w:val="22"/>
        </w:rPr>
      </w:pPr>
      <w:r w:rsidRPr="00342BB1">
        <w:rPr>
          <w:rStyle w:val="Forte"/>
          <w:rFonts w:asciiTheme="minorHAnsi" w:hAnsiTheme="minorHAnsi" w:cstheme="minorHAnsi"/>
          <w:sz w:val="22"/>
          <w:szCs w:val="22"/>
        </w:rPr>
        <w:t>Análise de Alternativas</w:t>
      </w:r>
      <w:r w:rsidRPr="00342BB1">
        <w:rPr>
          <w:rFonts w:asciiTheme="minorHAnsi" w:hAnsiTheme="minorHAnsi" w:cstheme="minorHAnsi"/>
          <w:sz w:val="22"/>
          <w:szCs w:val="22"/>
        </w:rPr>
        <w:t xml:space="preserve"> </w:t>
      </w:r>
    </w:p>
    <w:p w14:paraId="22A3CCB7" w14:textId="22788F21" w:rsidR="00342BB1" w:rsidRPr="00342BB1" w:rsidRDefault="00342BB1" w:rsidP="00342BB1">
      <w:pPr>
        <w:pStyle w:val="NormalWeb"/>
        <w:spacing w:line="360" w:lineRule="auto"/>
        <w:ind w:left="360" w:firstLine="348"/>
        <w:jc w:val="both"/>
        <w:rPr>
          <w:rFonts w:asciiTheme="minorHAnsi" w:hAnsiTheme="minorHAnsi" w:cstheme="minorHAnsi"/>
          <w:sz w:val="22"/>
          <w:szCs w:val="22"/>
        </w:rPr>
      </w:pPr>
      <w:r w:rsidRPr="00342BB1">
        <w:rPr>
          <w:rFonts w:asciiTheme="minorHAnsi" w:hAnsiTheme="minorHAnsi" w:cstheme="minorHAnsi"/>
          <w:sz w:val="22"/>
          <w:szCs w:val="22"/>
        </w:rPr>
        <w:t xml:space="preserve">Foram consideradas outras opções, como a locação ou a aquisição de modelos diferentes. Após a avaliação das opções, a </w:t>
      </w:r>
      <w:r w:rsidRPr="00342BB1">
        <w:rPr>
          <w:rStyle w:val="Forte"/>
          <w:rFonts w:asciiTheme="minorHAnsi" w:hAnsiTheme="minorHAnsi" w:cstheme="minorHAnsi"/>
          <w:sz w:val="22"/>
          <w:szCs w:val="22"/>
        </w:rPr>
        <w:t>aquisição de um veículo zero quilômetro</w:t>
      </w:r>
      <w:r w:rsidRPr="00342BB1">
        <w:rPr>
          <w:rFonts w:asciiTheme="minorHAnsi" w:hAnsiTheme="minorHAnsi" w:cstheme="minorHAnsi"/>
          <w:b/>
          <w:bCs/>
          <w:sz w:val="22"/>
          <w:szCs w:val="22"/>
        </w:rPr>
        <w:t xml:space="preserve"> </w:t>
      </w:r>
      <w:r w:rsidRPr="00342BB1">
        <w:rPr>
          <w:rFonts w:asciiTheme="minorHAnsi" w:hAnsiTheme="minorHAnsi" w:cstheme="minorHAnsi"/>
          <w:sz w:val="22"/>
          <w:szCs w:val="22"/>
        </w:rPr>
        <w:t xml:space="preserve">foi considerado a melhor escolha, pois oferece maior durabilidade, confiabilidade e segurança, além de garantir que a APAE tenha um ativo próprio, reduzindo custos recorrentes de aluguel e manutenções inesperadas. Além disso, a aquisição por meio da </w:t>
      </w:r>
      <w:r w:rsidRPr="00342BB1">
        <w:rPr>
          <w:rStyle w:val="Forte"/>
          <w:rFonts w:asciiTheme="minorHAnsi" w:hAnsiTheme="minorHAnsi" w:cstheme="minorHAnsi"/>
          <w:sz w:val="22"/>
          <w:szCs w:val="22"/>
        </w:rPr>
        <w:t>emenda parlamentar</w:t>
      </w:r>
      <w:r w:rsidRPr="00342BB1">
        <w:rPr>
          <w:rFonts w:asciiTheme="minorHAnsi" w:hAnsiTheme="minorHAnsi" w:cstheme="minorHAnsi"/>
          <w:sz w:val="22"/>
          <w:szCs w:val="22"/>
        </w:rPr>
        <w:t xml:space="preserve"> elimina o impacto financeiro para a instituição e garante transparência na aplicação dos recursos públicos.</w:t>
      </w:r>
    </w:p>
    <w:p w14:paraId="00F15343" w14:textId="77777777" w:rsidR="00342BB1" w:rsidRPr="00342BB1" w:rsidRDefault="00342BB1" w:rsidP="00984490">
      <w:pPr>
        <w:pStyle w:val="NormalWeb"/>
        <w:numPr>
          <w:ilvl w:val="1"/>
          <w:numId w:val="31"/>
        </w:numPr>
        <w:spacing w:line="360" w:lineRule="auto"/>
        <w:rPr>
          <w:rFonts w:asciiTheme="minorHAnsi" w:hAnsiTheme="minorHAnsi" w:cstheme="minorHAnsi"/>
          <w:sz w:val="22"/>
          <w:szCs w:val="22"/>
        </w:rPr>
      </w:pPr>
      <w:r w:rsidRPr="00342BB1">
        <w:rPr>
          <w:rStyle w:val="Forte"/>
          <w:rFonts w:asciiTheme="minorHAnsi" w:hAnsiTheme="minorHAnsi" w:cstheme="minorHAnsi"/>
          <w:sz w:val="22"/>
          <w:szCs w:val="22"/>
        </w:rPr>
        <w:t>Estimativa de Custos</w:t>
      </w:r>
      <w:r w:rsidRPr="00342BB1">
        <w:rPr>
          <w:rFonts w:asciiTheme="minorHAnsi" w:hAnsiTheme="minorHAnsi" w:cstheme="minorHAnsi"/>
          <w:sz w:val="22"/>
          <w:szCs w:val="22"/>
        </w:rPr>
        <w:t xml:space="preserve"> </w:t>
      </w:r>
    </w:p>
    <w:p w14:paraId="28D6253C" w14:textId="0617B145" w:rsidR="00342BB1" w:rsidRPr="00342BB1" w:rsidRDefault="00342BB1" w:rsidP="00342BB1">
      <w:pPr>
        <w:pStyle w:val="NormalWeb"/>
        <w:spacing w:line="360" w:lineRule="auto"/>
        <w:ind w:left="992"/>
        <w:jc w:val="both"/>
        <w:rPr>
          <w:rFonts w:asciiTheme="minorHAnsi" w:hAnsiTheme="minorHAnsi" w:cstheme="minorHAnsi"/>
          <w:sz w:val="22"/>
          <w:szCs w:val="22"/>
        </w:rPr>
      </w:pPr>
      <w:r w:rsidRPr="00342BB1">
        <w:rPr>
          <w:rFonts w:asciiTheme="minorHAnsi" w:hAnsiTheme="minorHAnsi" w:cstheme="minorHAnsi"/>
          <w:sz w:val="22"/>
          <w:szCs w:val="22"/>
        </w:rPr>
        <w:t xml:space="preserve">Com base em pesquisas de mercado, estima-se que o valor do veículo dentro das especificações solicitadas esteja na faixa de R$102.460,20 </w:t>
      </w:r>
      <w:proofErr w:type="gramStart"/>
      <w:r w:rsidRPr="00342BB1">
        <w:rPr>
          <w:rFonts w:asciiTheme="minorHAnsi" w:hAnsiTheme="minorHAnsi" w:cstheme="minorHAnsi"/>
          <w:sz w:val="22"/>
          <w:szCs w:val="22"/>
        </w:rPr>
        <w:t>[Cento</w:t>
      </w:r>
      <w:proofErr w:type="gramEnd"/>
      <w:r w:rsidRPr="00342BB1">
        <w:rPr>
          <w:rFonts w:asciiTheme="minorHAnsi" w:hAnsiTheme="minorHAnsi" w:cstheme="minorHAnsi"/>
          <w:sz w:val="22"/>
          <w:szCs w:val="22"/>
        </w:rPr>
        <w:t xml:space="preserve"> e dois quatrocentos e sessenta reais e vinte centavos]. O custo inclui impostos, documentação e padronização visual.</w:t>
      </w:r>
    </w:p>
    <w:p w14:paraId="3A5F49E9" w14:textId="77777777" w:rsidR="00342BB1" w:rsidRPr="00342BB1" w:rsidRDefault="00342BB1" w:rsidP="00984490">
      <w:pPr>
        <w:pStyle w:val="NormalWeb"/>
        <w:numPr>
          <w:ilvl w:val="0"/>
          <w:numId w:val="34"/>
        </w:numPr>
        <w:spacing w:line="360" w:lineRule="auto"/>
        <w:jc w:val="both"/>
        <w:rPr>
          <w:rFonts w:asciiTheme="minorHAnsi" w:hAnsiTheme="minorHAnsi" w:cstheme="minorHAnsi"/>
          <w:b/>
          <w:bCs/>
          <w:sz w:val="22"/>
          <w:szCs w:val="22"/>
        </w:rPr>
      </w:pPr>
      <w:r w:rsidRPr="00342BB1">
        <w:rPr>
          <w:rFonts w:asciiTheme="minorHAnsi" w:hAnsiTheme="minorHAnsi" w:cstheme="minorHAnsi"/>
          <w:b/>
          <w:bCs/>
          <w:sz w:val="22"/>
          <w:szCs w:val="22"/>
        </w:rPr>
        <w:t>O valor da Emenda Parlamentar recebida é de R$100.000,00 (Cem mil reais), havendo a necessidade de contrapartida deverá comunicar a Prefeitura Municipal através do Gestor do Fundo Municipal para ciência e manifestação que deverá ser inclusa no Processo de Licitação.</w:t>
      </w:r>
    </w:p>
    <w:p w14:paraId="74A344AF" w14:textId="55F85418" w:rsidR="00342BB1" w:rsidRDefault="00342BB1" w:rsidP="00342BB1">
      <w:pPr>
        <w:pStyle w:val="NormalWeb"/>
        <w:spacing w:line="360" w:lineRule="auto"/>
        <w:ind w:left="992"/>
        <w:jc w:val="both"/>
        <w:rPr>
          <w:rFonts w:asciiTheme="minorHAnsi" w:hAnsiTheme="minorHAnsi" w:cstheme="minorHAnsi"/>
          <w:sz w:val="22"/>
          <w:szCs w:val="22"/>
        </w:rPr>
      </w:pPr>
    </w:p>
    <w:p w14:paraId="32BF071E" w14:textId="77777777" w:rsidR="00342BB1" w:rsidRPr="00342BB1" w:rsidRDefault="00342BB1" w:rsidP="00342BB1">
      <w:pPr>
        <w:pStyle w:val="NormalWeb"/>
        <w:spacing w:line="360" w:lineRule="auto"/>
        <w:ind w:left="992"/>
        <w:jc w:val="both"/>
        <w:rPr>
          <w:rFonts w:asciiTheme="minorHAnsi" w:hAnsiTheme="minorHAnsi" w:cstheme="minorHAnsi"/>
          <w:sz w:val="22"/>
          <w:szCs w:val="22"/>
        </w:rPr>
      </w:pPr>
    </w:p>
    <w:p w14:paraId="368EF3FF" w14:textId="77777777" w:rsidR="00342BB1" w:rsidRPr="00342BB1" w:rsidRDefault="00342BB1" w:rsidP="00984490">
      <w:pPr>
        <w:pStyle w:val="NormalWeb"/>
        <w:numPr>
          <w:ilvl w:val="1"/>
          <w:numId w:val="31"/>
        </w:numPr>
        <w:spacing w:line="360" w:lineRule="auto"/>
        <w:jc w:val="both"/>
        <w:rPr>
          <w:rStyle w:val="Forte"/>
          <w:rFonts w:asciiTheme="minorHAnsi" w:hAnsiTheme="minorHAnsi" w:cstheme="minorHAnsi"/>
          <w:sz w:val="22"/>
          <w:szCs w:val="22"/>
        </w:rPr>
      </w:pPr>
      <w:r w:rsidRPr="00342BB1">
        <w:rPr>
          <w:rStyle w:val="Forte"/>
          <w:rFonts w:asciiTheme="minorHAnsi" w:hAnsiTheme="minorHAnsi" w:cstheme="minorHAnsi"/>
          <w:sz w:val="22"/>
          <w:szCs w:val="22"/>
        </w:rPr>
        <w:lastRenderedPageBreak/>
        <w:t>Impactos Esperados</w:t>
      </w:r>
    </w:p>
    <w:p w14:paraId="25335262" w14:textId="77777777"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O veículo permitirá deslocamentos rápidos para entrega e retirada de documentos, participação em reuniões, visitas técnicas e outras demandas administrativas essenciais.</w:t>
      </w:r>
    </w:p>
    <w:p w14:paraId="3CEC3DC9" w14:textId="77777777"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Redução do tempo de resposta para resolver questões burocráticas e operacionais;</w:t>
      </w:r>
    </w:p>
    <w:p w14:paraId="4E0B2D19" w14:textId="77777777"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A APAE não precisará alugar veículos ou recorrer a transportes terceirizados para suas atividades, reduzindo despesas fixas mensais;</w:t>
      </w:r>
    </w:p>
    <w:p w14:paraId="1DCDF332" w14:textId="77777777"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 xml:space="preserve">A aquisição de um veículo zero quilômetro minimiza gastos com manutenção corretiva nos primeiros anos, resultando em economia financeira; </w:t>
      </w:r>
    </w:p>
    <w:p w14:paraId="00F79A36" w14:textId="77777777"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O veículo estará disponível exclusivamente para atender às necessidades da APAE, permitindo melhor planejamento e execução das atividades sem depender de terceiros;</w:t>
      </w:r>
    </w:p>
    <w:p w14:paraId="35E3C350" w14:textId="77777777"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Possibilidade de personalização do uso conforme a necessidade da instituição;</w:t>
      </w:r>
    </w:p>
    <w:p w14:paraId="7DC8A8A7" w14:textId="77777777"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A aquisição de um veículo novo garante maior segurança para os ocupantes, pois todos os itens obrigatórios estarão dentro dos padrões exigidos pela legislação vigente;</w:t>
      </w:r>
    </w:p>
    <w:p w14:paraId="15FB1D1C" w14:textId="77777777"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Menor risco de falhas mecânicas ou problemas inesperados que comprometam a operação da APAE.</w:t>
      </w:r>
    </w:p>
    <w:p w14:paraId="5D987A2F" w14:textId="77777777"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O veículo será um bem da APAE após a doação, agregando valor ao patrimônio da instituição e garantindo que esse recurso esteja disponível por muitos anos;</w:t>
      </w:r>
    </w:p>
    <w:p w14:paraId="7E69AE5E" w14:textId="16022E59"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A aquisição via emenda parlamentar assegura que a instituição receba o veículo sem impacto financeiro direto;</w:t>
      </w:r>
    </w:p>
    <w:p w14:paraId="37535412" w14:textId="77777777"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A aquisição via emenda parlamentar garante que o recurso seja aplicado de forma correta e eficaz, promovendo a transparência na destinação dos fundos públicos;</w:t>
      </w:r>
    </w:p>
    <w:p w14:paraId="12CCFD33" w14:textId="77777777" w:rsidR="00342BB1" w:rsidRPr="00342BB1" w:rsidRDefault="00342BB1" w:rsidP="00984490">
      <w:pPr>
        <w:widowControl/>
        <w:numPr>
          <w:ilvl w:val="0"/>
          <w:numId w:val="33"/>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Melhoria na credibilidade da APAE junto aos órgãos públicos e à comunidade, demonstrando compromisso com a boa gestão;</w:t>
      </w:r>
    </w:p>
    <w:p w14:paraId="5D1A4C04" w14:textId="77777777" w:rsidR="00342BB1" w:rsidRPr="00342BB1" w:rsidRDefault="00342BB1" w:rsidP="00342BB1">
      <w:pPr>
        <w:spacing w:before="100" w:beforeAutospacing="1" w:after="100" w:afterAutospacing="1" w:line="360" w:lineRule="auto"/>
        <w:ind w:firstLine="360"/>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Com esses impactos, a APAE poderá fortalecer suas operações, aprimorar sua gestão administrativa e garantir um atendimento mais eficiente à população.</w:t>
      </w:r>
    </w:p>
    <w:p w14:paraId="54E32206" w14:textId="77777777" w:rsidR="00342BB1" w:rsidRPr="00342BB1" w:rsidRDefault="00342BB1" w:rsidP="00342BB1">
      <w:pPr>
        <w:pStyle w:val="NormalWeb"/>
        <w:spacing w:line="360" w:lineRule="auto"/>
        <w:ind w:left="360"/>
        <w:rPr>
          <w:rFonts w:asciiTheme="minorHAnsi" w:hAnsiTheme="minorHAnsi" w:cstheme="minorHAnsi"/>
          <w:b/>
          <w:bCs/>
          <w:sz w:val="22"/>
          <w:szCs w:val="22"/>
        </w:rPr>
      </w:pPr>
    </w:p>
    <w:p w14:paraId="289D2197" w14:textId="6CB8D04A" w:rsidR="00342BB1" w:rsidRDefault="00342BB1" w:rsidP="00342BB1">
      <w:pPr>
        <w:pStyle w:val="NormalWeb"/>
        <w:spacing w:line="360" w:lineRule="auto"/>
        <w:ind w:left="360"/>
        <w:rPr>
          <w:rFonts w:asciiTheme="minorHAnsi" w:hAnsiTheme="minorHAnsi" w:cstheme="minorHAnsi"/>
          <w:b/>
          <w:bCs/>
          <w:sz w:val="22"/>
          <w:szCs w:val="22"/>
        </w:rPr>
      </w:pPr>
    </w:p>
    <w:p w14:paraId="091B9D6C" w14:textId="77777777" w:rsidR="00342BB1" w:rsidRPr="00342BB1" w:rsidRDefault="00342BB1" w:rsidP="00342BB1">
      <w:pPr>
        <w:pStyle w:val="NormalWeb"/>
        <w:spacing w:line="360" w:lineRule="auto"/>
        <w:ind w:left="360"/>
        <w:rPr>
          <w:rFonts w:asciiTheme="minorHAnsi" w:hAnsiTheme="minorHAnsi" w:cstheme="minorHAnsi"/>
          <w:b/>
          <w:bCs/>
          <w:sz w:val="22"/>
          <w:szCs w:val="22"/>
        </w:rPr>
      </w:pPr>
    </w:p>
    <w:p w14:paraId="2F1E566D" w14:textId="77777777" w:rsidR="00342BB1" w:rsidRPr="00342BB1" w:rsidRDefault="00342BB1" w:rsidP="00342BB1">
      <w:pPr>
        <w:pStyle w:val="NormalWeb"/>
        <w:spacing w:line="360" w:lineRule="auto"/>
        <w:ind w:left="360"/>
        <w:rPr>
          <w:rFonts w:asciiTheme="minorHAnsi" w:hAnsiTheme="minorHAnsi" w:cstheme="minorHAnsi"/>
          <w:b/>
          <w:bCs/>
          <w:sz w:val="22"/>
          <w:szCs w:val="22"/>
        </w:rPr>
      </w:pPr>
      <w:r w:rsidRPr="00342BB1">
        <w:rPr>
          <w:rFonts w:asciiTheme="minorHAnsi" w:hAnsiTheme="minorHAnsi" w:cstheme="minorHAnsi"/>
          <w:b/>
          <w:bCs/>
          <w:sz w:val="22"/>
          <w:szCs w:val="22"/>
        </w:rPr>
        <w:lastRenderedPageBreak/>
        <w:t>7. Considerações finais</w:t>
      </w:r>
    </w:p>
    <w:p w14:paraId="56A3880C" w14:textId="6CDA5EFE" w:rsidR="00342BB1" w:rsidRPr="00342BB1" w:rsidRDefault="00342BB1" w:rsidP="00342BB1">
      <w:pPr>
        <w:pStyle w:val="NormalWeb"/>
        <w:spacing w:line="360" w:lineRule="auto"/>
        <w:ind w:firstLine="360"/>
        <w:jc w:val="both"/>
        <w:rPr>
          <w:rFonts w:asciiTheme="minorHAnsi" w:hAnsiTheme="minorHAnsi" w:cstheme="minorHAnsi"/>
          <w:sz w:val="22"/>
          <w:szCs w:val="22"/>
        </w:rPr>
      </w:pPr>
      <w:r w:rsidRPr="00342BB1">
        <w:rPr>
          <w:rFonts w:asciiTheme="minorHAnsi" w:hAnsiTheme="minorHAnsi" w:cstheme="minorHAnsi"/>
          <w:sz w:val="22"/>
          <w:szCs w:val="22"/>
        </w:rPr>
        <w:t>Diante da necessidade e dos benefícios apresentados</w:t>
      </w:r>
      <w:r w:rsidRPr="00342BB1">
        <w:rPr>
          <w:rFonts w:asciiTheme="minorHAnsi" w:hAnsiTheme="minorHAnsi" w:cstheme="minorHAnsi"/>
          <w:i/>
          <w:iCs/>
          <w:sz w:val="22"/>
          <w:szCs w:val="22"/>
        </w:rPr>
        <w:t>, este estudo técnico</w:t>
      </w:r>
      <w:r w:rsidRPr="00342BB1">
        <w:rPr>
          <w:rFonts w:asciiTheme="minorHAnsi" w:hAnsiTheme="minorHAnsi" w:cstheme="minorHAnsi"/>
          <w:sz w:val="22"/>
          <w:szCs w:val="22"/>
        </w:rPr>
        <w:t xml:space="preserve"> preliminar fundamenta a aquisição do veículo solicitado, garantindo que a execução dos serviços ocorra de maneira eficiente e transparente.</w:t>
      </w:r>
    </w:p>
    <w:p w14:paraId="5AA71D2F" w14:textId="77777777" w:rsidR="00342BB1" w:rsidRPr="00342BB1" w:rsidRDefault="00342BB1" w:rsidP="00342BB1">
      <w:pPr>
        <w:pStyle w:val="NormalWeb"/>
        <w:spacing w:line="360" w:lineRule="auto"/>
        <w:rPr>
          <w:rFonts w:asciiTheme="minorHAnsi" w:hAnsiTheme="minorHAnsi" w:cstheme="minorHAnsi"/>
          <w:sz w:val="22"/>
          <w:szCs w:val="22"/>
        </w:rPr>
      </w:pPr>
      <w:r w:rsidRPr="00342BB1">
        <w:rPr>
          <w:rFonts w:asciiTheme="minorHAnsi" w:hAnsiTheme="minorHAnsi" w:cstheme="minorHAnsi"/>
          <w:sz w:val="22"/>
          <w:szCs w:val="22"/>
        </w:rPr>
        <w:t xml:space="preserve">Responsável: </w:t>
      </w:r>
      <w:proofErr w:type="spellStart"/>
      <w:r w:rsidRPr="00342BB1">
        <w:rPr>
          <w:rFonts w:asciiTheme="minorHAnsi" w:hAnsiTheme="minorHAnsi" w:cstheme="minorHAnsi"/>
          <w:sz w:val="22"/>
          <w:szCs w:val="22"/>
        </w:rPr>
        <w:t>Tamiris</w:t>
      </w:r>
      <w:proofErr w:type="spellEnd"/>
      <w:r w:rsidRPr="00342BB1">
        <w:rPr>
          <w:rFonts w:asciiTheme="minorHAnsi" w:hAnsiTheme="minorHAnsi" w:cstheme="minorHAnsi"/>
          <w:sz w:val="22"/>
          <w:szCs w:val="22"/>
        </w:rPr>
        <w:t xml:space="preserve"> Della Vecchia </w:t>
      </w:r>
      <w:proofErr w:type="spellStart"/>
      <w:r w:rsidRPr="00342BB1">
        <w:rPr>
          <w:rFonts w:asciiTheme="minorHAnsi" w:hAnsiTheme="minorHAnsi" w:cstheme="minorHAnsi"/>
          <w:sz w:val="22"/>
          <w:szCs w:val="22"/>
        </w:rPr>
        <w:t>Terin</w:t>
      </w:r>
      <w:proofErr w:type="spellEnd"/>
      <w:r w:rsidRPr="00342BB1">
        <w:rPr>
          <w:rFonts w:asciiTheme="minorHAnsi" w:hAnsiTheme="minorHAnsi" w:cstheme="minorHAnsi"/>
          <w:sz w:val="22"/>
          <w:szCs w:val="22"/>
        </w:rPr>
        <w:t xml:space="preserve"> Guerra</w:t>
      </w:r>
    </w:p>
    <w:p w14:paraId="58177255" w14:textId="77777777" w:rsidR="00342BB1" w:rsidRPr="00342BB1" w:rsidRDefault="00342BB1" w:rsidP="00342BB1">
      <w:pPr>
        <w:pStyle w:val="NormalWeb"/>
        <w:spacing w:line="360" w:lineRule="auto"/>
        <w:rPr>
          <w:rFonts w:asciiTheme="minorHAnsi" w:hAnsiTheme="minorHAnsi" w:cstheme="minorHAnsi"/>
          <w:sz w:val="22"/>
          <w:szCs w:val="22"/>
        </w:rPr>
      </w:pPr>
      <w:r w:rsidRPr="00342BB1">
        <w:rPr>
          <w:rFonts w:asciiTheme="minorHAnsi" w:hAnsiTheme="minorHAnsi" w:cstheme="minorHAnsi"/>
          <w:sz w:val="22"/>
          <w:szCs w:val="22"/>
        </w:rPr>
        <w:t xml:space="preserve">Cargo: Diretora do Departamento </w:t>
      </w:r>
      <w:r w:rsidRPr="00342BB1">
        <w:rPr>
          <w:rFonts w:asciiTheme="minorHAnsi" w:hAnsiTheme="minorHAnsi" w:cs="Calibri"/>
          <w:sz w:val="22"/>
          <w:szCs w:val="22"/>
        </w:rPr>
        <w:t>Municipal de Desenvolvimento Social</w:t>
      </w:r>
    </w:p>
    <w:p w14:paraId="168A140D" w14:textId="77777777" w:rsidR="00342BB1" w:rsidRPr="00342BB1" w:rsidRDefault="00342BB1" w:rsidP="00342BB1">
      <w:pPr>
        <w:pStyle w:val="NormalWeb"/>
        <w:spacing w:line="360" w:lineRule="auto"/>
        <w:rPr>
          <w:rFonts w:asciiTheme="minorHAnsi" w:hAnsiTheme="minorHAnsi" w:cstheme="minorHAnsi"/>
          <w:sz w:val="22"/>
          <w:szCs w:val="22"/>
        </w:rPr>
      </w:pPr>
      <w:r w:rsidRPr="00342BB1">
        <w:rPr>
          <w:rFonts w:asciiTheme="minorHAnsi" w:hAnsiTheme="minorHAnsi" w:cstheme="minorHAnsi"/>
          <w:sz w:val="22"/>
          <w:szCs w:val="22"/>
        </w:rPr>
        <w:t>Instituição: Prefeitura Municipal de São Joaquim da Barra</w:t>
      </w:r>
    </w:p>
    <w:p w14:paraId="4A300326" w14:textId="77777777" w:rsidR="00342BB1" w:rsidRPr="00342BB1" w:rsidRDefault="00342BB1" w:rsidP="00342BB1">
      <w:pPr>
        <w:pStyle w:val="NormalWeb"/>
        <w:spacing w:line="360" w:lineRule="auto"/>
        <w:rPr>
          <w:rFonts w:asciiTheme="minorHAnsi" w:hAnsiTheme="minorHAnsi" w:cstheme="minorHAnsi"/>
          <w:sz w:val="22"/>
          <w:szCs w:val="22"/>
        </w:rPr>
      </w:pPr>
      <w:r w:rsidRPr="00342BB1">
        <w:rPr>
          <w:rFonts w:asciiTheme="minorHAnsi" w:hAnsiTheme="minorHAnsi" w:cstheme="minorHAnsi"/>
          <w:sz w:val="22"/>
          <w:szCs w:val="22"/>
        </w:rPr>
        <w:t>Contato: 016 3818-2755</w:t>
      </w:r>
    </w:p>
    <w:p w14:paraId="2EF5AD23" w14:textId="77777777" w:rsidR="00342BB1" w:rsidRPr="00342BB1" w:rsidRDefault="00342BB1" w:rsidP="00342BB1">
      <w:pPr>
        <w:pStyle w:val="NormalWeb"/>
        <w:spacing w:line="360" w:lineRule="auto"/>
        <w:rPr>
          <w:rFonts w:asciiTheme="minorHAnsi" w:hAnsiTheme="minorHAnsi" w:cstheme="minorHAnsi"/>
          <w:sz w:val="22"/>
          <w:szCs w:val="22"/>
        </w:rPr>
      </w:pPr>
      <w:r w:rsidRPr="00342BB1">
        <w:rPr>
          <w:rFonts w:asciiTheme="minorHAnsi" w:hAnsiTheme="minorHAnsi" w:cstheme="minorHAnsi"/>
          <w:sz w:val="22"/>
          <w:szCs w:val="22"/>
        </w:rPr>
        <w:t xml:space="preserve">E mail: </w:t>
      </w:r>
      <w:hyperlink r:id="rId39" w:history="1">
        <w:r w:rsidRPr="00342BB1">
          <w:rPr>
            <w:rStyle w:val="Hyperlink"/>
            <w:rFonts w:asciiTheme="minorHAnsi" w:eastAsia="Arial MT" w:hAnsiTheme="minorHAnsi" w:cstheme="minorHAnsi"/>
            <w:sz w:val="22"/>
            <w:szCs w:val="22"/>
          </w:rPr>
          <w:t>assistenciasocial@saojoaquimdabarra.sp.gov.br</w:t>
        </w:r>
      </w:hyperlink>
      <w:r w:rsidRPr="00342BB1">
        <w:rPr>
          <w:rFonts w:asciiTheme="minorHAnsi" w:hAnsiTheme="minorHAnsi" w:cstheme="minorHAnsi"/>
          <w:sz w:val="22"/>
          <w:szCs w:val="22"/>
        </w:rPr>
        <w:t xml:space="preserve"> </w:t>
      </w:r>
    </w:p>
    <w:p w14:paraId="21FFD383" w14:textId="77777777" w:rsidR="00342BB1" w:rsidRPr="00342BB1" w:rsidRDefault="00342BB1" w:rsidP="00342BB1">
      <w:pPr>
        <w:spacing w:line="360" w:lineRule="auto"/>
        <w:ind w:firstLine="709"/>
        <w:jc w:val="center"/>
        <w:rPr>
          <w:rFonts w:asciiTheme="minorHAnsi" w:hAnsiTheme="minorHAnsi" w:cs="Calibri"/>
        </w:rPr>
      </w:pPr>
    </w:p>
    <w:p w14:paraId="0A644211" w14:textId="77777777" w:rsidR="00342BB1" w:rsidRPr="00342BB1" w:rsidRDefault="00342BB1" w:rsidP="00342BB1">
      <w:pPr>
        <w:spacing w:line="360" w:lineRule="auto"/>
        <w:rPr>
          <w:rFonts w:asciiTheme="minorHAnsi" w:hAnsiTheme="minorHAnsi" w:cs="Calibri"/>
        </w:rPr>
      </w:pPr>
    </w:p>
    <w:p w14:paraId="43474AA9" w14:textId="77777777" w:rsidR="00342BB1" w:rsidRPr="00342BB1" w:rsidRDefault="00342BB1" w:rsidP="00342BB1">
      <w:pPr>
        <w:spacing w:line="360" w:lineRule="auto"/>
        <w:ind w:firstLine="709"/>
        <w:jc w:val="center"/>
        <w:rPr>
          <w:rFonts w:asciiTheme="minorHAnsi" w:hAnsiTheme="minorHAnsi" w:cs="Calibri"/>
        </w:rPr>
      </w:pPr>
    </w:p>
    <w:p w14:paraId="21080FFC" w14:textId="77777777" w:rsidR="00342BB1" w:rsidRPr="00342BB1" w:rsidRDefault="00342BB1" w:rsidP="00342BB1">
      <w:pPr>
        <w:spacing w:line="360" w:lineRule="auto"/>
        <w:ind w:firstLine="709"/>
        <w:jc w:val="right"/>
        <w:rPr>
          <w:rFonts w:asciiTheme="minorHAnsi" w:hAnsiTheme="minorHAnsi" w:cs="Calibri"/>
        </w:rPr>
      </w:pPr>
      <w:r w:rsidRPr="00342BB1">
        <w:rPr>
          <w:rFonts w:asciiTheme="minorHAnsi" w:hAnsiTheme="minorHAnsi" w:cs="Calibri"/>
        </w:rPr>
        <w:t>São Joaquim da Barra, 11 de abril de 2025.</w:t>
      </w:r>
    </w:p>
    <w:p w14:paraId="4D5A012D" w14:textId="77777777" w:rsidR="00342BB1" w:rsidRPr="00342BB1" w:rsidRDefault="00342BB1" w:rsidP="00342BB1">
      <w:pPr>
        <w:spacing w:line="360" w:lineRule="auto"/>
        <w:ind w:firstLine="709"/>
        <w:jc w:val="both"/>
        <w:rPr>
          <w:rFonts w:asciiTheme="minorHAnsi" w:hAnsiTheme="minorHAnsi" w:cs="Calibri"/>
        </w:rPr>
      </w:pPr>
    </w:p>
    <w:p w14:paraId="10EBF1E5" w14:textId="77777777" w:rsidR="00342BB1" w:rsidRPr="00342BB1" w:rsidRDefault="00342BB1" w:rsidP="00342BB1">
      <w:pPr>
        <w:spacing w:line="360" w:lineRule="auto"/>
        <w:ind w:firstLine="709"/>
        <w:jc w:val="both"/>
        <w:rPr>
          <w:rFonts w:asciiTheme="minorHAnsi" w:hAnsiTheme="minorHAnsi" w:cs="Calibri"/>
        </w:rPr>
      </w:pPr>
    </w:p>
    <w:p w14:paraId="46AB89CD" w14:textId="77777777" w:rsidR="00342BB1" w:rsidRPr="00342BB1" w:rsidRDefault="00342BB1" w:rsidP="00342BB1">
      <w:pPr>
        <w:spacing w:line="360" w:lineRule="auto"/>
        <w:ind w:firstLine="709"/>
        <w:jc w:val="both"/>
        <w:rPr>
          <w:rFonts w:asciiTheme="minorHAnsi" w:hAnsiTheme="minorHAnsi" w:cs="Calibri"/>
        </w:rPr>
      </w:pPr>
    </w:p>
    <w:p w14:paraId="3DD24C5F" w14:textId="77777777" w:rsidR="00342BB1" w:rsidRPr="00342BB1" w:rsidRDefault="00342BB1" w:rsidP="00342BB1">
      <w:pPr>
        <w:spacing w:line="360" w:lineRule="auto"/>
        <w:ind w:firstLine="709"/>
        <w:jc w:val="both"/>
        <w:rPr>
          <w:rFonts w:asciiTheme="minorHAnsi" w:hAnsiTheme="minorHAnsi" w:cs="Calibri"/>
        </w:rPr>
      </w:pPr>
    </w:p>
    <w:p w14:paraId="7AF8C6A5" w14:textId="77777777" w:rsidR="00342BB1" w:rsidRPr="00342BB1" w:rsidRDefault="00342BB1" w:rsidP="00342BB1">
      <w:pPr>
        <w:spacing w:line="360" w:lineRule="auto"/>
        <w:jc w:val="center"/>
        <w:rPr>
          <w:rFonts w:asciiTheme="minorHAnsi" w:hAnsiTheme="minorHAnsi" w:cs="Calibri"/>
        </w:rPr>
      </w:pPr>
      <w:r w:rsidRPr="00342BB1">
        <w:rPr>
          <w:rFonts w:asciiTheme="minorHAnsi" w:hAnsiTheme="minorHAnsi" w:cs="Calibri"/>
        </w:rPr>
        <w:t>Tamiris Della Vecchia Terin Guerra</w:t>
      </w:r>
    </w:p>
    <w:p w14:paraId="34E9B28F" w14:textId="107B18A8" w:rsidR="00342BB1" w:rsidRDefault="00342BB1" w:rsidP="00342BB1">
      <w:pPr>
        <w:spacing w:line="360" w:lineRule="auto"/>
        <w:jc w:val="center"/>
        <w:rPr>
          <w:rFonts w:asciiTheme="minorHAnsi" w:hAnsiTheme="minorHAnsi" w:cs="Calibri"/>
        </w:rPr>
      </w:pPr>
      <w:r w:rsidRPr="00342BB1">
        <w:rPr>
          <w:rFonts w:asciiTheme="minorHAnsi" w:hAnsiTheme="minorHAnsi" w:cs="Calibri"/>
        </w:rPr>
        <w:t>Diretora do Departamento Municipal de Desenvolvimento Social</w:t>
      </w:r>
    </w:p>
    <w:p w14:paraId="5754552C" w14:textId="2B6D9183" w:rsidR="00342BB1" w:rsidRPr="00342BB1" w:rsidRDefault="00342BB1" w:rsidP="00342BB1">
      <w:pPr>
        <w:rPr>
          <w:rFonts w:asciiTheme="minorHAnsi" w:hAnsiTheme="minorHAnsi" w:cs="Calibri"/>
        </w:rPr>
      </w:pPr>
      <w:r>
        <w:rPr>
          <w:rFonts w:asciiTheme="minorHAnsi" w:hAnsiTheme="minorHAnsi" w:cs="Calibri"/>
        </w:rPr>
        <w:br w:type="page"/>
      </w:r>
    </w:p>
    <w:p w14:paraId="2C1C72F1" w14:textId="77777777" w:rsidR="000B2908" w:rsidRPr="00342BB1" w:rsidRDefault="000B2908" w:rsidP="00342BB1">
      <w:pPr>
        <w:spacing w:line="276" w:lineRule="auto"/>
        <w:rPr>
          <w:rFonts w:asciiTheme="minorHAnsi" w:hAnsiTheme="minorHAnsi"/>
          <w:b/>
          <w:bCs/>
        </w:rPr>
      </w:pPr>
    </w:p>
    <w:p w14:paraId="70C7F031" w14:textId="25740AC2" w:rsidR="00342BB1" w:rsidRPr="00342BB1" w:rsidRDefault="00342BB1" w:rsidP="00342BB1">
      <w:pPr>
        <w:pStyle w:val="NormalWeb"/>
        <w:spacing w:line="360" w:lineRule="auto"/>
        <w:jc w:val="center"/>
        <w:rPr>
          <w:rFonts w:asciiTheme="minorHAnsi" w:hAnsiTheme="minorHAnsi" w:cs="Calibri"/>
          <w:b/>
          <w:bCs/>
          <w:sz w:val="22"/>
          <w:szCs w:val="22"/>
        </w:rPr>
      </w:pPr>
      <w:r w:rsidRPr="00342BB1">
        <w:rPr>
          <w:rStyle w:val="Forte"/>
          <w:rFonts w:asciiTheme="minorHAnsi" w:hAnsiTheme="minorHAnsi" w:cs="Calibri"/>
          <w:sz w:val="22"/>
          <w:szCs w:val="22"/>
        </w:rPr>
        <w:t>TERMO DE REFERÊNCIA</w:t>
      </w:r>
    </w:p>
    <w:p w14:paraId="41568023" w14:textId="77777777" w:rsidR="00342BB1" w:rsidRPr="00342BB1" w:rsidRDefault="00342BB1" w:rsidP="00984490">
      <w:pPr>
        <w:pStyle w:val="NormalWeb"/>
        <w:numPr>
          <w:ilvl w:val="0"/>
          <w:numId w:val="37"/>
        </w:numPr>
        <w:spacing w:line="360" w:lineRule="auto"/>
        <w:jc w:val="both"/>
        <w:rPr>
          <w:rFonts w:asciiTheme="minorHAnsi" w:hAnsiTheme="minorHAnsi" w:cs="Calibri"/>
          <w:sz w:val="22"/>
          <w:szCs w:val="22"/>
        </w:rPr>
      </w:pPr>
      <w:r w:rsidRPr="00342BB1">
        <w:rPr>
          <w:rStyle w:val="Forte"/>
          <w:rFonts w:asciiTheme="minorHAnsi" w:hAnsiTheme="minorHAnsi" w:cs="Calibri"/>
          <w:sz w:val="22"/>
          <w:szCs w:val="22"/>
        </w:rPr>
        <w:t>Objeto</w:t>
      </w:r>
      <w:r w:rsidRPr="00342BB1">
        <w:rPr>
          <w:rFonts w:asciiTheme="minorHAnsi" w:hAnsiTheme="minorHAnsi" w:cs="Calibri"/>
          <w:sz w:val="22"/>
          <w:szCs w:val="22"/>
        </w:rPr>
        <w:t xml:space="preserve"> </w:t>
      </w:r>
    </w:p>
    <w:p w14:paraId="2E7E8DC4" w14:textId="77777777" w:rsidR="00342BB1" w:rsidRPr="00342BB1" w:rsidRDefault="00342BB1" w:rsidP="00342BB1">
      <w:pPr>
        <w:pStyle w:val="NormalWeb"/>
        <w:spacing w:line="360" w:lineRule="auto"/>
        <w:ind w:left="360" w:firstLine="348"/>
        <w:jc w:val="both"/>
        <w:rPr>
          <w:rFonts w:asciiTheme="minorHAnsi" w:hAnsiTheme="minorHAnsi" w:cs="Calibri"/>
          <w:sz w:val="22"/>
          <w:szCs w:val="22"/>
        </w:rPr>
      </w:pPr>
      <w:r w:rsidRPr="00342BB1">
        <w:rPr>
          <w:rFonts w:asciiTheme="minorHAnsi" w:hAnsiTheme="minorHAnsi" w:cs="Calibri"/>
          <w:sz w:val="22"/>
          <w:szCs w:val="22"/>
        </w:rPr>
        <w:t>A presente contratação tem por objeto a aquisição de um veículo zero quilômetro; ano e modelo não inferior à data da contratação; carroceria tipo sedã; capacidade mínima para 5 ocupantes; porta-malas com, no mínimo, 450 litros de capacidade volumétrica; 5 portas; direção com assistência hidráulica e/ou elétrica; vidros elétricos nas janelas das portas dianteiras; travas elétricas nas portas; jogo de tapetes de borracha ou de material similar a carpete; carroceria na cor branca com padronização visual do Ministério da Cidadania; motor de, no mínimo, 85 CV, combustível, gasolina ou etanol ou bicombustível (etanol e gasolina); ar condicionado de fábrica; todos itens obrigatórios, conforme legislação vigente; documentação (emplacamento e licenciamento) em nome do ente federado; garantia mínima de 12 (doze) meses, mediante Emenda Parlamentar SIGTV, visando atender às necessidades operacionais da Organização da Sociedade Civil APAE no âmbito da Emenda Parlamentar SIGTV.</w:t>
      </w:r>
    </w:p>
    <w:p w14:paraId="481163E1" w14:textId="77777777" w:rsidR="00342BB1" w:rsidRPr="00342BB1" w:rsidRDefault="00342BB1" w:rsidP="00984490">
      <w:pPr>
        <w:pStyle w:val="NormalWeb"/>
        <w:numPr>
          <w:ilvl w:val="0"/>
          <w:numId w:val="37"/>
        </w:numPr>
        <w:spacing w:line="360" w:lineRule="auto"/>
        <w:jc w:val="both"/>
        <w:rPr>
          <w:rFonts w:asciiTheme="minorHAnsi" w:hAnsiTheme="minorHAnsi" w:cs="Calibri"/>
          <w:sz w:val="22"/>
          <w:szCs w:val="22"/>
        </w:rPr>
      </w:pPr>
      <w:r w:rsidRPr="00342BB1">
        <w:rPr>
          <w:rStyle w:val="Forte"/>
          <w:rFonts w:asciiTheme="minorHAnsi" w:hAnsiTheme="minorHAnsi" w:cs="Calibri"/>
          <w:sz w:val="22"/>
          <w:szCs w:val="22"/>
        </w:rPr>
        <w:t>Justificativa</w:t>
      </w:r>
      <w:r w:rsidRPr="00342BB1">
        <w:rPr>
          <w:rFonts w:asciiTheme="minorHAnsi" w:hAnsiTheme="minorHAnsi" w:cs="Calibri"/>
          <w:sz w:val="22"/>
          <w:szCs w:val="22"/>
        </w:rPr>
        <w:t xml:space="preserve"> </w:t>
      </w:r>
    </w:p>
    <w:p w14:paraId="2FF2092D" w14:textId="6FCD88D8" w:rsidR="00342BB1" w:rsidRPr="00342BB1" w:rsidRDefault="00342BB1" w:rsidP="00342BB1">
      <w:pPr>
        <w:pStyle w:val="NormalWeb"/>
        <w:spacing w:line="360" w:lineRule="auto"/>
        <w:ind w:left="360" w:firstLine="348"/>
        <w:jc w:val="both"/>
        <w:rPr>
          <w:rFonts w:asciiTheme="minorHAnsi" w:hAnsiTheme="minorHAnsi" w:cs="Calibri"/>
          <w:sz w:val="22"/>
          <w:szCs w:val="22"/>
        </w:rPr>
      </w:pPr>
      <w:r w:rsidRPr="00342BB1">
        <w:rPr>
          <w:rFonts w:asciiTheme="minorHAnsi" w:hAnsiTheme="minorHAnsi" w:cs="Calibri"/>
          <w:sz w:val="22"/>
          <w:szCs w:val="22"/>
        </w:rPr>
        <w:t>A aquisição do veículo se faz necessária para garantir a eficiência e qualidade na prestação dos serviços, proporcionando maior mobilidade às equipes, segurança no transporte e otimização dos recursos institucionais. O veículo será adquirido com recursos oriundos de Emenda Parlamentar do Governo Federal, assegurando a conformidade com as exigências do Ministério da Cidadania.</w:t>
      </w:r>
    </w:p>
    <w:p w14:paraId="7356D77D" w14:textId="40BA1DE1" w:rsidR="00342BB1" w:rsidRDefault="00342BB1" w:rsidP="00984490">
      <w:pPr>
        <w:pStyle w:val="NormalWeb"/>
        <w:numPr>
          <w:ilvl w:val="0"/>
          <w:numId w:val="37"/>
        </w:numPr>
        <w:spacing w:line="360" w:lineRule="auto"/>
        <w:jc w:val="both"/>
        <w:rPr>
          <w:rFonts w:asciiTheme="minorHAnsi" w:hAnsiTheme="minorHAnsi" w:cs="Calibri"/>
          <w:sz w:val="22"/>
          <w:szCs w:val="22"/>
        </w:rPr>
      </w:pPr>
      <w:r>
        <w:rPr>
          <w:rStyle w:val="Forte"/>
          <w:rFonts w:asciiTheme="minorHAnsi" w:hAnsiTheme="minorHAnsi" w:cs="Calibri"/>
          <w:sz w:val="22"/>
          <w:szCs w:val="22"/>
        </w:rPr>
        <w:t xml:space="preserve">Descrição e </w:t>
      </w:r>
      <w:r w:rsidRPr="00342BB1">
        <w:rPr>
          <w:rStyle w:val="Forte"/>
          <w:rFonts w:asciiTheme="minorHAnsi" w:hAnsiTheme="minorHAnsi" w:cs="Calibri"/>
          <w:sz w:val="22"/>
          <w:szCs w:val="22"/>
        </w:rPr>
        <w:t>Especificações Técnicas</w:t>
      </w:r>
      <w:r w:rsidRPr="00342BB1">
        <w:rPr>
          <w:rFonts w:asciiTheme="minorHAnsi" w:hAnsiTheme="minorHAnsi" w:cs="Calibri"/>
          <w:sz w:val="22"/>
          <w:szCs w:val="22"/>
        </w:rPr>
        <w:t xml:space="preserve"> </w:t>
      </w:r>
    </w:p>
    <w:tbl>
      <w:tblPr>
        <w:tblStyle w:val="Tabelacomgrade"/>
        <w:tblW w:w="10415" w:type="dxa"/>
        <w:tblInd w:w="-5" w:type="dxa"/>
        <w:tblLook w:val="04A0" w:firstRow="1" w:lastRow="0" w:firstColumn="1" w:lastColumn="0" w:noHBand="0" w:noVBand="1"/>
      </w:tblPr>
      <w:tblGrid>
        <w:gridCol w:w="879"/>
        <w:gridCol w:w="2949"/>
        <w:gridCol w:w="2435"/>
        <w:gridCol w:w="1109"/>
        <w:gridCol w:w="1516"/>
        <w:gridCol w:w="1527"/>
      </w:tblGrid>
      <w:tr w:rsidR="00342BB1" w14:paraId="1758AAC5" w14:textId="77777777" w:rsidTr="009D6096">
        <w:tc>
          <w:tcPr>
            <w:tcW w:w="879" w:type="dxa"/>
          </w:tcPr>
          <w:p w14:paraId="00C22EE3" w14:textId="1E28BF9B" w:rsidR="00342BB1" w:rsidRPr="00342BB1" w:rsidRDefault="00342BB1" w:rsidP="00342BB1">
            <w:pPr>
              <w:pStyle w:val="NormalWeb"/>
              <w:spacing w:line="360" w:lineRule="auto"/>
              <w:jc w:val="center"/>
              <w:rPr>
                <w:rFonts w:asciiTheme="minorHAnsi" w:hAnsiTheme="minorHAnsi" w:cs="Calibri"/>
                <w:b/>
                <w:bCs/>
                <w:sz w:val="22"/>
                <w:szCs w:val="22"/>
              </w:rPr>
            </w:pPr>
            <w:r w:rsidRPr="00342BB1">
              <w:rPr>
                <w:rFonts w:asciiTheme="minorHAnsi" w:hAnsiTheme="minorHAnsi" w:cs="Calibri"/>
                <w:b/>
                <w:bCs/>
                <w:sz w:val="22"/>
                <w:szCs w:val="22"/>
              </w:rPr>
              <w:t>I</w:t>
            </w:r>
            <w:r w:rsidRPr="00342BB1">
              <w:rPr>
                <w:rFonts w:asciiTheme="minorHAnsi" w:hAnsiTheme="minorHAnsi"/>
                <w:b/>
                <w:bCs/>
                <w:sz w:val="22"/>
                <w:szCs w:val="22"/>
              </w:rPr>
              <w:t>TEM</w:t>
            </w:r>
          </w:p>
        </w:tc>
        <w:tc>
          <w:tcPr>
            <w:tcW w:w="2949" w:type="dxa"/>
          </w:tcPr>
          <w:p w14:paraId="348D78BB" w14:textId="451F95A0" w:rsidR="00342BB1" w:rsidRPr="00342BB1" w:rsidRDefault="00342BB1" w:rsidP="00342BB1">
            <w:pPr>
              <w:pStyle w:val="NormalWeb"/>
              <w:spacing w:line="360" w:lineRule="auto"/>
              <w:jc w:val="center"/>
              <w:rPr>
                <w:rFonts w:asciiTheme="minorHAnsi" w:hAnsiTheme="minorHAnsi" w:cs="Calibri"/>
                <w:b/>
                <w:bCs/>
                <w:sz w:val="22"/>
                <w:szCs w:val="22"/>
              </w:rPr>
            </w:pPr>
            <w:r w:rsidRPr="00342BB1">
              <w:rPr>
                <w:rFonts w:asciiTheme="minorHAnsi" w:hAnsiTheme="minorHAnsi" w:cs="Calibri"/>
                <w:b/>
                <w:bCs/>
                <w:sz w:val="22"/>
                <w:szCs w:val="22"/>
              </w:rPr>
              <w:t>D</w:t>
            </w:r>
            <w:r w:rsidRPr="00342BB1">
              <w:rPr>
                <w:rFonts w:asciiTheme="minorHAnsi" w:hAnsiTheme="minorHAnsi"/>
                <w:b/>
                <w:bCs/>
                <w:sz w:val="22"/>
                <w:szCs w:val="22"/>
              </w:rPr>
              <w:t>ESCRIÇÃO</w:t>
            </w:r>
          </w:p>
        </w:tc>
        <w:tc>
          <w:tcPr>
            <w:tcW w:w="2435" w:type="dxa"/>
          </w:tcPr>
          <w:p w14:paraId="7BF22923" w14:textId="38FA0A83" w:rsidR="00342BB1" w:rsidRPr="00342BB1" w:rsidRDefault="00342BB1" w:rsidP="00342BB1">
            <w:pPr>
              <w:pStyle w:val="NormalWeb"/>
              <w:spacing w:line="360" w:lineRule="auto"/>
              <w:jc w:val="center"/>
              <w:rPr>
                <w:rFonts w:asciiTheme="minorHAnsi" w:hAnsiTheme="minorHAnsi" w:cs="Calibri"/>
                <w:b/>
                <w:bCs/>
                <w:sz w:val="22"/>
                <w:szCs w:val="22"/>
              </w:rPr>
            </w:pPr>
            <w:r>
              <w:rPr>
                <w:rFonts w:asciiTheme="minorHAnsi" w:hAnsiTheme="minorHAnsi" w:cs="Calibri"/>
                <w:b/>
                <w:bCs/>
                <w:sz w:val="22"/>
                <w:szCs w:val="22"/>
              </w:rPr>
              <w:t xml:space="preserve">QUANTIDADE/UNIDADE </w:t>
            </w:r>
          </w:p>
        </w:tc>
        <w:tc>
          <w:tcPr>
            <w:tcW w:w="1109" w:type="dxa"/>
          </w:tcPr>
          <w:p w14:paraId="325D759A" w14:textId="3BC47CBD" w:rsidR="00342BB1" w:rsidRPr="00342BB1" w:rsidRDefault="00342BB1" w:rsidP="00342BB1">
            <w:pPr>
              <w:pStyle w:val="NormalWeb"/>
              <w:spacing w:line="360" w:lineRule="auto"/>
              <w:jc w:val="center"/>
              <w:rPr>
                <w:rFonts w:asciiTheme="minorHAnsi" w:hAnsiTheme="minorHAnsi" w:cs="Calibri"/>
                <w:b/>
                <w:bCs/>
                <w:sz w:val="22"/>
                <w:szCs w:val="22"/>
              </w:rPr>
            </w:pPr>
            <w:r w:rsidRPr="00342BB1">
              <w:rPr>
                <w:rFonts w:asciiTheme="minorHAnsi" w:hAnsiTheme="minorHAnsi" w:cs="Calibri"/>
                <w:b/>
                <w:bCs/>
                <w:sz w:val="22"/>
                <w:szCs w:val="22"/>
              </w:rPr>
              <w:t>MARCA</w:t>
            </w:r>
          </w:p>
        </w:tc>
        <w:tc>
          <w:tcPr>
            <w:tcW w:w="1516" w:type="dxa"/>
          </w:tcPr>
          <w:p w14:paraId="467567DA" w14:textId="1207CDF1" w:rsidR="00342BB1" w:rsidRPr="00342BB1" w:rsidRDefault="00342BB1" w:rsidP="00342BB1">
            <w:pPr>
              <w:pStyle w:val="NormalWeb"/>
              <w:spacing w:line="360" w:lineRule="auto"/>
              <w:jc w:val="center"/>
              <w:rPr>
                <w:rFonts w:asciiTheme="minorHAnsi" w:hAnsiTheme="minorHAnsi" w:cs="Calibri"/>
                <w:b/>
                <w:bCs/>
                <w:sz w:val="22"/>
                <w:szCs w:val="22"/>
              </w:rPr>
            </w:pPr>
            <w:r w:rsidRPr="00342BB1">
              <w:rPr>
                <w:rFonts w:asciiTheme="minorHAnsi" w:hAnsiTheme="minorHAnsi" w:cs="Calibri"/>
                <w:b/>
                <w:bCs/>
                <w:sz w:val="22"/>
                <w:szCs w:val="22"/>
              </w:rPr>
              <w:t>VALOR UNITÁRIO ESTIMADO</w:t>
            </w:r>
          </w:p>
        </w:tc>
        <w:tc>
          <w:tcPr>
            <w:tcW w:w="1527" w:type="dxa"/>
          </w:tcPr>
          <w:p w14:paraId="211E02A8" w14:textId="507459D6" w:rsidR="00342BB1" w:rsidRPr="00342BB1" w:rsidRDefault="00342BB1" w:rsidP="00342BB1">
            <w:pPr>
              <w:pStyle w:val="NormalWeb"/>
              <w:spacing w:line="360" w:lineRule="auto"/>
              <w:jc w:val="center"/>
              <w:rPr>
                <w:rFonts w:asciiTheme="minorHAnsi" w:hAnsiTheme="minorHAnsi" w:cs="Calibri"/>
                <w:b/>
                <w:bCs/>
                <w:sz w:val="22"/>
                <w:szCs w:val="22"/>
              </w:rPr>
            </w:pPr>
            <w:r w:rsidRPr="00342BB1">
              <w:rPr>
                <w:rFonts w:asciiTheme="minorHAnsi" w:hAnsiTheme="minorHAnsi" w:cs="Calibri"/>
                <w:b/>
                <w:bCs/>
                <w:sz w:val="22"/>
                <w:szCs w:val="22"/>
              </w:rPr>
              <w:t>VALOR TOTAL ESTIMADO</w:t>
            </w:r>
          </w:p>
        </w:tc>
      </w:tr>
      <w:tr w:rsidR="00342BB1" w14:paraId="2324A076" w14:textId="77777777" w:rsidTr="009D6096">
        <w:tc>
          <w:tcPr>
            <w:tcW w:w="879" w:type="dxa"/>
          </w:tcPr>
          <w:p w14:paraId="3F9C02D6" w14:textId="75699D75"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0</w:t>
            </w:r>
            <w:r w:rsidRPr="00342BB1">
              <w:rPr>
                <w:rFonts w:asciiTheme="minorHAnsi" w:hAnsiTheme="minorHAnsi"/>
                <w:sz w:val="22"/>
                <w:szCs w:val="22"/>
              </w:rPr>
              <w:t>1</w:t>
            </w:r>
          </w:p>
        </w:tc>
        <w:tc>
          <w:tcPr>
            <w:tcW w:w="2949" w:type="dxa"/>
          </w:tcPr>
          <w:p w14:paraId="21ACEFF1" w14:textId="005E1548" w:rsidR="00342BB1" w:rsidRDefault="00342BB1" w:rsidP="00342BB1">
            <w:pPr>
              <w:pStyle w:val="NormalWeb"/>
              <w:spacing w:line="360" w:lineRule="auto"/>
              <w:jc w:val="both"/>
              <w:rPr>
                <w:rFonts w:asciiTheme="minorHAnsi" w:hAnsiTheme="minorHAnsi" w:cs="Calibri"/>
                <w:sz w:val="22"/>
                <w:szCs w:val="22"/>
              </w:rPr>
            </w:pPr>
            <w:r>
              <w:rPr>
                <w:rFonts w:asciiTheme="minorHAnsi" w:hAnsiTheme="minorHAnsi" w:cs="Calibri"/>
                <w:sz w:val="22"/>
                <w:szCs w:val="22"/>
              </w:rPr>
              <w:t>VEÍCULO ZERO QUILÔMETRO</w:t>
            </w:r>
            <w:r w:rsidR="00C30A54">
              <w:rPr>
                <w:rFonts w:asciiTheme="minorHAnsi" w:hAnsiTheme="minorHAnsi" w:cs="Calibri"/>
                <w:sz w:val="22"/>
                <w:szCs w:val="22"/>
              </w:rPr>
              <w:t>S</w:t>
            </w:r>
          </w:p>
          <w:p w14:paraId="74EEB011" w14:textId="4EFED7E3" w:rsidR="00342BB1" w:rsidRPr="00342BB1" w:rsidRDefault="00342BB1" w:rsidP="00342BB1">
            <w:pPr>
              <w:pStyle w:val="NormalWeb"/>
              <w:spacing w:line="360" w:lineRule="auto"/>
              <w:jc w:val="both"/>
              <w:rPr>
                <w:rFonts w:asciiTheme="minorHAnsi" w:hAnsiTheme="minorHAnsi" w:cs="Calibri"/>
                <w:sz w:val="22"/>
                <w:szCs w:val="22"/>
              </w:rPr>
            </w:pPr>
            <w:proofErr w:type="gramStart"/>
            <w:r w:rsidRPr="00342BB1">
              <w:rPr>
                <w:rFonts w:asciiTheme="minorHAnsi" w:hAnsiTheme="minorHAnsi" w:cs="Calibri"/>
                <w:sz w:val="22"/>
                <w:szCs w:val="22"/>
              </w:rPr>
              <w:lastRenderedPageBreak/>
              <w:t>Ano e modelo não inferior</w:t>
            </w:r>
            <w:proofErr w:type="gramEnd"/>
            <w:r w:rsidRPr="00342BB1">
              <w:rPr>
                <w:rFonts w:asciiTheme="minorHAnsi" w:hAnsiTheme="minorHAnsi" w:cs="Calibri"/>
                <w:sz w:val="22"/>
                <w:szCs w:val="22"/>
              </w:rPr>
              <w:t xml:space="preserve"> à data da contratação;</w:t>
            </w:r>
          </w:p>
          <w:p w14:paraId="03E579D6"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Carroceria tipo sedã;</w:t>
            </w:r>
          </w:p>
          <w:p w14:paraId="157FAB63"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Capacidade mínima para 5 ocupantes;</w:t>
            </w:r>
          </w:p>
          <w:p w14:paraId="5DDEA19F"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Porta-malas com capacidade volumétrica mínima de 450 litros;</w:t>
            </w:r>
          </w:p>
          <w:p w14:paraId="40EB347E"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5 portas;</w:t>
            </w:r>
          </w:p>
          <w:p w14:paraId="1A49968C"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Direção com assistência hidráulica e/ou elétrica;</w:t>
            </w:r>
          </w:p>
          <w:p w14:paraId="14214B5C"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Vidros elétricos nas janelas das portas dianteiras;</w:t>
            </w:r>
          </w:p>
          <w:p w14:paraId="5C54BB5F"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Travas elétricas nas portas;</w:t>
            </w:r>
          </w:p>
          <w:p w14:paraId="39A51922"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Jogo de tapetes de borracha ou de material similar a carpete;</w:t>
            </w:r>
          </w:p>
          <w:p w14:paraId="0DC1FD3A"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Carroceria na cor branca com padronização visual do Ministério da Cidadania;</w:t>
            </w:r>
          </w:p>
          <w:p w14:paraId="661C65AC"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lastRenderedPageBreak/>
              <w:t>Motor de, no mínimo, 85 CV, combustível gasolina, etanol ou bicombustível;</w:t>
            </w:r>
          </w:p>
          <w:p w14:paraId="6A755BE3"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Ar condicionado de fábrica;</w:t>
            </w:r>
          </w:p>
          <w:p w14:paraId="3352FC97"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Todos os itens obrigatórios conforme legislação vigente;</w:t>
            </w:r>
          </w:p>
          <w:p w14:paraId="11B100A1"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Documentação (emplacamento e licenciamento) em nome do ente federado;</w:t>
            </w:r>
          </w:p>
          <w:p w14:paraId="4E71D6D0" w14:textId="77777777" w:rsidR="00342BB1" w:rsidRPr="00342BB1" w:rsidRDefault="00342BB1" w:rsidP="00342BB1">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Garantia mínima de 12 (doze) meses.</w:t>
            </w:r>
          </w:p>
          <w:p w14:paraId="5F259937" w14:textId="77777777" w:rsidR="00342BB1" w:rsidRDefault="00342BB1" w:rsidP="00342BB1">
            <w:pPr>
              <w:pStyle w:val="NormalWeb"/>
              <w:spacing w:line="360" w:lineRule="auto"/>
              <w:jc w:val="both"/>
              <w:rPr>
                <w:rFonts w:asciiTheme="minorHAnsi" w:hAnsiTheme="minorHAnsi" w:cs="Calibri"/>
                <w:sz w:val="22"/>
                <w:szCs w:val="22"/>
              </w:rPr>
            </w:pPr>
          </w:p>
        </w:tc>
        <w:tc>
          <w:tcPr>
            <w:tcW w:w="2435" w:type="dxa"/>
          </w:tcPr>
          <w:p w14:paraId="53D69DDD" w14:textId="3CE48DE9" w:rsidR="00342BB1" w:rsidRDefault="00342BB1" w:rsidP="00342BB1">
            <w:pPr>
              <w:pStyle w:val="NormalWeb"/>
              <w:spacing w:line="360" w:lineRule="auto"/>
              <w:jc w:val="both"/>
              <w:rPr>
                <w:rFonts w:asciiTheme="minorHAnsi" w:hAnsiTheme="minorHAnsi" w:cs="Calibri"/>
                <w:sz w:val="22"/>
                <w:szCs w:val="22"/>
              </w:rPr>
            </w:pPr>
            <w:r>
              <w:rPr>
                <w:rFonts w:asciiTheme="minorHAnsi" w:hAnsiTheme="minorHAnsi" w:cs="Calibri"/>
                <w:sz w:val="22"/>
                <w:szCs w:val="22"/>
              </w:rPr>
              <w:lastRenderedPageBreak/>
              <w:t xml:space="preserve">01 – UNIDADE </w:t>
            </w:r>
          </w:p>
        </w:tc>
        <w:tc>
          <w:tcPr>
            <w:tcW w:w="1109" w:type="dxa"/>
          </w:tcPr>
          <w:p w14:paraId="4073CC24" w14:textId="2FCEEF04" w:rsidR="00342BB1" w:rsidRDefault="00342BB1" w:rsidP="00342BB1">
            <w:pPr>
              <w:pStyle w:val="NormalWeb"/>
              <w:spacing w:line="360" w:lineRule="auto"/>
              <w:jc w:val="center"/>
              <w:rPr>
                <w:rFonts w:asciiTheme="minorHAnsi" w:hAnsiTheme="minorHAnsi" w:cs="Calibri"/>
                <w:sz w:val="22"/>
                <w:szCs w:val="22"/>
              </w:rPr>
            </w:pPr>
            <w:r>
              <w:rPr>
                <w:rFonts w:asciiTheme="minorHAnsi" w:hAnsiTheme="minorHAnsi" w:cs="Calibri"/>
                <w:sz w:val="22"/>
                <w:szCs w:val="22"/>
              </w:rPr>
              <w:t>...</w:t>
            </w:r>
          </w:p>
        </w:tc>
        <w:tc>
          <w:tcPr>
            <w:tcW w:w="1516" w:type="dxa"/>
          </w:tcPr>
          <w:p w14:paraId="356B4FE7" w14:textId="50C9FBC7" w:rsidR="00342BB1" w:rsidRDefault="00984490" w:rsidP="00342BB1">
            <w:pPr>
              <w:pStyle w:val="NormalWeb"/>
              <w:spacing w:line="360" w:lineRule="auto"/>
              <w:jc w:val="both"/>
              <w:rPr>
                <w:rFonts w:asciiTheme="minorHAnsi" w:hAnsiTheme="minorHAnsi" w:cs="Calibri"/>
                <w:sz w:val="22"/>
                <w:szCs w:val="22"/>
              </w:rPr>
            </w:pPr>
            <w:r>
              <w:rPr>
                <w:rFonts w:asciiTheme="minorHAnsi" w:hAnsiTheme="minorHAnsi" w:cs="Calibri"/>
                <w:sz w:val="22"/>
                <w:szCs w:val="22"/>
              </w:rPr>
              <w:t>R$ 102.460,20</w:t>
            </w:r>
          </w:p>
        </w:tc>
        <w:tc>
          <w:tcPr>
            <w:tcW w:w="1527" w:type="dxa"/>
          </w:tcPr>
          <w:p w14:paraId="70E52E0D" w14:textId="2A56756B" w:rsidR="00342BB1" w:rsidRDefault="00984490" w:rsidP="00342BB1">
            <w:pPr>
              <w:pStyle w:val="NormalWeb"/>
              <w:spacing w:line="360" w:lineRule="auto"/>
              <w:jc w:val="both"/>
              <w:rPr>
                <w:rFonts w:asciiTheme="minorHAnsi" w:hAnsiTheme="minorHAnsi" w:cs="Calibri"/>
                <w:sz w:val="22"/>
                <w:szCs w:val="22"/>
              </w:rPr>
            </w:pPr>
            <w:r>
              <w:rPr>
                <w:rFonts w:asciiTheme="minorHAnsi" w:hAnsiTheme="minorHAnsi" w:cs="Calibri"/>
                <w:sz w:val="22"/>
                <w:szCs w:val="22"/>
              </w:rPr>
              <w:t>R$ 102.460,20</w:t>
            </w:r>
          </w:p>
        </w:tc>
      </w:tr>
    </w:tbl>
    <w:p w14:paraId="6595D5F0" w14:textId="77777777" w:rsidR="00342BB1" w:rsidRPr="00342BB1" w:rsidRDefault="00342BB1" w:rsidP="00342BB1">
      <w:pPr>
        <w:pStyle w:val="NormalWeb"/>
        <w:spacing w:line="360" w:lineRule="auto"/>
        <w:ind w:left="360" w:firstLine="348"/>
        <w:jc w:val="both"/>
        <w:rPr>
          <w:rFonts w:asciiTheme="minorHAnsi" w:hAnsiTheme="minorHAnsi" w:cs="Calibri"/>
          <w:sz w:val="22"/>
          <w:szCs w:val="22"/>
        </w:rPr>
      </w:pPr>
      <w:r w:rsidRPr="00342BB1">
        <w:rPr>
          <w:rFonts w:asciiTheme="minorHAnsi" w:hAnsiTheme="minorHAnsi" w:cs="Calibri"/>
          <w:sz w:val="22"/>
          <w:szCs w:val="22"/>
        </w:rPr>
        <w:lastRenderedPageBreak/>
        <w:t>O veículo a ser adquirido deverá atender às seguintes especificações mínimas:</w:t>
      </w:r>
    </w:p>
    <w:p w14:paraId="403D3805"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Veículo zero quilômetro;</w:t>
      </w:r>
    </w:p>
    <w:p w14:paraId="079AFDDF"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proofErr w:type="gramStart"/>
      <w:r w:rsidRPr="00342BB1">
        <w:rPr>
          <w:rFonts w:asciiTheme="minorHAnsi" w:hAnsiTheme="minorHAnsi" w:cs="Calibri"/>
          <w:sz w:val="22"/>
          <w:szCs w:val="22"/>
        </w:rPr>
        <w:t>Ano e modelo não inferior</w:t>
      </w:r>
      <w:proofErr w:type="gramEnd"/>
      <w:r w:rsidRPr="00342BB1">
        <w:rPr>
          <w:rFonts w:asciiTheme="minorHAnsi" w:hAnsiTheme="minorHAnsi" w:cs="Calibri"/>
          <w:sz w:val="22"/>
          <w:szCs w:val="22"/>
        </w:rPr>
        <w:t xml:space="preserve"> à data da contratação;</w:t>
      </w:r>
    </w:p>
    <w:p w14:paraId="600A169F"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Carroceria tipo sedã;</w:t>
      </w:r>
    </w:p>
    <w:p w14:paraId="7E12BDF4"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Capacidade mínima para 5 ocupantes;</w:t>
      </w:r>
    </w:p>
    <w:p w14:paraId="300E44EF"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Porta-malas com capacidade volumétrica mínima de 450 litros;</w:t>
      </w:r>
    </w:p>
    <w:p w14:paraId="2E775214"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5 portas;</w:t>
      </w:r>
    </w:p>
    <w:p w14:paraId="32948728"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Direção com assistência hidráulica e/ou elétrica;</w:t>
      </w:r>
    </w:p>
    <w:p w14:paraId="0711E4B9"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Vidros elétricos nas janelas das portas dianteiras;</w:t>
      </w:r>
    </w:p>
    <w:p w14:paraId="548042DB"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Travas elétricas nas portas;</w:t>
      </w:r>
    </w:p>
    <w:p w14:paraId="5791A77F"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Jogo de tapetes de borracha ou de material similar a carpete;</w:t>
      </w:r>
    </w:p>
    <w:p w14:paraId="09D3881C"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Carroceria na cor branca com padronização visual do Ministério da Cidadania;</w:t>
      </w:r>
    </w:p>
    <w:p w14:paraId="13194CE7"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Motor de, no mínimo, 85 CV, combustível gasolina, etanol ou bicombustível;</w:t>
      </w:r>
    </w:p>
    <w:p w14:paraId="4CA7EC45"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lastRenderedPageBreak/>
        <w:t>Ar condicionado de fábrica;</w:t>
      </w:r>
    </w:p>
    <w:p w14:paraId="611FEF4D"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Todos os itens obrigatórios conforme legislação vigente;</w:t>
      </w:r>
    </w:p>
    <w:p w14:paraId="212C4DD1" w14:textId="77777777"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Documentação (emplacamento e licenciamento) em nome do ente federado;</w:t>
      </w:r>
    </w:p>
    <w:p w14:paraId="39A4229F" w14:textId="0452CA41" w:rsidR="00342BB1" w:rsidRPr="00342BB1" w:rsidRDefault="00342BB1" w:rsidP="00984490">
      <w:pPr>
        <w:pStyle w:val="NormalWeb"/>
        <w:numPr>
          <w:ilvl w:val="0"/>
          <w:numId w:val="35"/>
        </w:numPr>
        <w:spacing w:line="360" w:lineRule="auto"/>
        <w:jc w:val="both"/>
        <w:rPr>
          <w:rFonts w:asciiTheme="minorHAnsi" w:hAnsiTheme="minorHAnsi" w:cs="Calibri"/>
          <w:sz w:val="22"/>
          <w:szCs w:val="22"/>
        </w:rPr>
      </w:pPr>
      <w:r w:rsidRPr="00342BB1">
        <w:rPr>
          <w:rFonts w:asciiTheme="minorHAnsi" w:hAnsiTheme="minorHAnsi" w:cs="Calibri"/>
          <w:sz w:val="22"/>
          <w:szCs w:val="22"/>
        </w:rPr>
        <w:t>Garantia mínima de 12 (doze) meses.</w:t>
      </w:r>
    </w:p>
    <w:p w14:paraId="68D0FBE9" w14:textId="77777777" w:rsidR="00342BB1" w:rsidRPr="00342BB1" w:rsidRDefault="00342BB1" w:rsidP="00984490">
      <w:pPr>
        <w:pStyle w:val="NormalWeb"/>
        <w:numPr>
          <w:ilvl w:val="0"/>
          <w:numId w:val="37"/>
        </w:numPr>
        <w:spacing w:line="360" w:lineRule="auto"/>
        <w:jc w:val="both"/>
        <w:rPr>
          <w:rFonts w:asciiTheme="minorHAnsi" w:hAnsiTheme="minorHAnsi" w:cs="Calibri"/>
          <w:sz w:val="22"/>
          <w:szCs w:val="22"/>
        </w:rPr>
      </w:pPr>
      <w:r w:rsidRPr="00342BB1">
        <w:rPr>
          <w:rStyle w:val="Forte"/>
          <w:rFonts w:asciiTheme="minorHAnsi" w:hAnsiTheme="minorHAnsi" w:cs="Calibri"/>
          <w:sz w:val="22"/>
          <w:szCs w:val="22"/>
        </w:rPr>
        <w:t>Critérios de Aceitação do Objeto</w:t>
      </w:r>
      <w:r w:rsidRPr="00342BB1">
        <w:rPr>
          <w:rFonts w:asciiTheme="minorHAnsi" w:hAnsiTheme="minorHAnsi" w:cs="Calibri"/>
          <w:sz w:val="22"/>
          <w:szCs w:val="22"/>
        </w:rPr>
        <w:t xml:space="preserve"> </w:t>
      </w:r>
    </w:p>
    <w:p w14:paraId="345D04CB" w14:textId="77777777" w:rsidR="00342BB1" w:rsidRPr="00342BB1" w:rsidRDefault="00342BB1" w:rsidP="00342BB1">
      <w:pPr>
        <w:spacing w:before="100" w:beforeAutospacing="1" w:after="100" w:afterAutospacing="1" w:line="360" w:lineRule="auto"/>
        <w:ind w:firstLine="360"/>
        <w:jc w:val="both"/>
        <w:rPr>
          <w:rFonts w:asciiTheme="minorHAnsi" w:eastAsia="Times New Roman" w:hAnsiTheme="minorHAnsi" w:cs="Calibri"/>
          <w:lang w:eastAsia="pt-BR"/>
        </w:rPr>
      </w:pPr>
      <w:r w:rsidRPr="00342BB1">
        <w:rPr>
          <w:rFonts w:asciiTheme="minorHAnsi" w:eastAsia="Times New Roman" w:hAnsiTheme="minorHAnsi" w:cs="Calibri"/>
          <w:lang w:eastAsia="pt-BR"/>
        </w:rPr>
        <w:t>Os critérios de aceitação são fundamentais para garantir que o veículo adquirido atenda integralmente às especificações estabelecidas no Termo de Referência. Esses critérios asseguram que a entrega seja feita dentro dos padrões de qualidade, funcionalidade e conformidade com as exigências legais.</w:t>
      </w:r>
    </w:p>
    <w:p w14:paraId="6F8DAFD8" w14:textId="77777777" w:rsidR="00342BB1" w:rsidRPr="00342BB1" w:rsidRDefault="00342BB1" w:rsidP="00984490">
      <w:pPr>
        <w:widowControl/>
        <w:numPr>
          <w:ilvl w:val="0"/>
          <w:numId w:val="38"/>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O veículo deve estar em conformidade com todas as características descritas no Termo de Referência, incluindo modelo, motorização, acessórios e demais requisitos técnicos.</w:t>
      </w:r>
    </w:p>
    <w:p w14:paraId="299FD1FA" w14:textId="77777777" w:rsidR="00342BB1" w:rsidRPr="00342BB1" w:rsidRDefault="00342BB1" w:rsidP="00984490">
      <w:pPr>
        <w:widowControl/>
        <w:numPr>
          <w:ilvl w:val="0"/>
          <w:numId w:val="39"/>
        </w:numPr>
        <w:autoSpaceDE/>
        <w:autoSpaceDN/>
        <w:spacing w:before="100" w:beforeAutospacing="1" w:after="100" w:afterAutospacing="1" w:line="360" w:lineRule="auto"/>
        <w:jc w:val="both"/>
        <w:outlineLvl w:val="3"/>
        <w:rPr>
          <w:rFonts w:asciiTheme="minorHAnsi" w:eastAsia="Times New Roman" w:hAnsiTheme="minorHAnsi" w:cs="Calibri"/>
          <w:lang w:eastAsia="pt-BR"/>
        </w:rPr>
      </w:pPr>
      <w:r w:rsidRPr="00342BB1">
        <w:rPr>
          <w:rFonts w:asciiTheme="minorHAnsi" w:eastAsia="Times New Roman" w:hAnsiTheme="minorHAnsi" w:cs="Calibri"/>
          <w:lang w:eastAsia="pt-BR"/>
        </w:rPr>
        <w:t>Será realizada uma inspeção visual e técnica para conferir o atendimento às especificações, como capacidade do compartimento de carga, número de portas, tipo de combustível, potência do motor, entre outros.</w:t>
      </w:r>
    </w:p>
    <w:p w14:paraId="73473BDC" w14:textId="77777777" w:rsidR="00342BB1" w:rsidRPr="00342BB1" w:rsidRDefault="00342BB1" w:rsidP="00984490">
      <w:pPr>
        <w:widowControl/>
        <w:numPr>
          <w:ilvl w:val="0"/>
          <w:numId w:val="39"/>
        </w:numPr>
        <w:autoSpaceDE/>
        <w:autoSpaceDN/>
        <w:spacing w:before="100" w:beforeAutospacing="1" w:after="100" w:afterAutospacing="1" w:line="360" w:lineRule="auto"/>
        <w:jc w:val="both"/>
        <w:outlineLvl w:val="3"/>
        <w:rPr>
          <w:rFonts w:asciiTheme="minorHAnsi" w:eastAsia="Times New Roman" w:hAnsiTheme="minorHAnsi" w:cs="Calibri"/>
          <w:lang w:eastAsia="pt-BR"/>
        </w:rPr>
      </w:pPr>
      <w:r w:rsidRPr="00342BB1">
        <w:rPr>
          <w:rFonts w:asciiTheme="minorHAnsi" w:eastAsia="Times New Roman" w:hAnsiTheme="minorHAnsi" w:cs="Calibri"/>
          <w:lang w:eastAsia="pt-BR"/>
        </w:rPr>
        <w:t>O fornecedor deverá entregar o veículo com a documentação regularizada, incluindo nota fiscal, certificado de registro e licenciamento do veículo (CRLV) em nome do ente federado, conforme exigência do contrato.</w:t>
      </w:r>
    </w:p>
    <w:p w14:paraId="0ED0512C" w14:textId="77777777" w:rsidR="00342BB1" w:rsidRPr="00342BB1" w:rsidRDefault="00342BB1" w:rsidP="00984490">
      <w:pPr>
        <w:pStyle w:val="PargrafodaLista"/>
        <w:widowControl/>
        <w:numPr>
          <w:ilvl w:val="0"/>
          <w:numId w:val="39"/>
        </w:numPr>
        <w:autoSpaceDE/>
        <w:autoSpaceDN/>
        <w:spacing w:before="100" w:beforeAutospacing="1" w:after="100" w:afterAutospacing="1" w:line="360" w:lineRule="auto"/>
        <w:contextualSpacing/>
        <w:outlineLvl w:val="3"/>
        <w:rPr>
          <w:rFonts w:asciiTheme="minorHAnsi" w:eastAsia="Times New Roman" w:hAnsiTheme="minorHAnsi" w:cs="Calibri"/>
          <w:lang w:eastAsia="pt-BR"/>
        </w:rPr>
      </w:pPr>
      <w:r w:rsidRPr="00342BB1">
        <w:rPr>
          <w:rFonts w:asciiTheme="minorHAnsi" w:eastAsia="Times New Roman" w:hAnsiTheme="minorHAnsi" w:cs="Calibri"/>
          <w:lang w:eastAsia="pt-BR"/>
        </w:rPr>
        <w:t>O veículo deverá estar devidamente emplacado, sem pendências administrativas, multas ou restrições que possam comprometer sua utilização.</w:t>
      </w:r>
    </w:p>
    <w:p w14:paraId="68C6CE56" w14:textId="77777777" w:rsidR="00342BB1" w:rsidRPr="00342BB1" w:rsidRDefault="00342BB1" w:rsidP="00984490">
      <w:pPr>
        <w:pStyle w:val="PargrafodaLista"/>
        <w:widowControl/>
        <w:numPr>
          <w:ilvl w:val="0"/>
          <w:numId w:val="40"/>
        </w:numPr>
        <w:autoSpaceDE/>
        <w:autoSpaceDN/>
        <w:spacing w:before="100" w:beforeAutospacing="1" w:after="100" w:afterAutospacing="1" w:line="360" w:lineRule="auto"/>
        <w:contextualSpacing/>
        <w:rPr>
          <w:rFonts w:asciiTheme="minorHAnsi" w:eastAsia="Times New Roman" w:hAnsiTheme="minorHAnsi" w:cs="Calibri"/>
          <w:lang w:eastAsia="pt-BR"/>
        </w:rPr>
      </w:pPr>
      <w:r w:rsidRPr="00342BB1">
        <w:rPr>
          <w:rFonts w:asciiTheme="minorHAnsi" w:eastAsia="Times New Roman" w:hAnsiTheme="minorHAnsi" w:cs="Calibri"/>
          <w:lang w:eastAsia="pt-BR"/>
        </w:rPr>
        <w:t>O veículo será submetido a testes práticos para avaliar o funcionamento adequado de seus componentes, incluindo: Sistema de direção (hidráulica ou elétrica); Funcionamento dos vidros e travas elétricas; Eficiência do ar-condicionado e demais sistemas eletrônicos; Condições do motor e desempenho geral; Conferência dos pneus, faróis, lanternas e demais itens de segurança obrigatórios.</w:t>
      </w:r>
    </w:p>
    <w:p w14:paraId="0665479A" w14:textId="72D4B283" w:rsidR="00342BB1" w:rsidRPr="00342BB1" w:rsidRDefault="00342BB1" w:rsidP="00984490">
      <w:pPr>
        <w:pStyle w:val="PargrafodaLista"/>
        <w:widowControl/>
        <w:numPr>
          <w:ilvl w:val="0"/>
          <w:numId w:val="40"/>
        </w:numPr>
        <w:autoSpaceDE/>
        <w:autoSpaceDN/>
        <w:spacing w:before="100" w:beforeAutospacing="1" w:after="100" w:afterAutospacing="1" w:line="360" w:lineRule="auto"/>
        <w:contextualSpacing/>
        <w:rPr>
          <w:rFonts w:asciiTheme="minorHAnsi" w:eastAsia="Times New Roman" w:hAnsiTheme="minorHAnsi" w:cs="Calibri"/>
          <w:lang w:eastAsia="pt-BR"/>
        </w:rPr>
      </w:pPr>
      <w:r w:rsidRPr="00342BB1">
        <w:rPr>
          <w:rFonts w:asciiTheme="minorHAnsi" w:eastAsia="Times New Roman" w:hAnsiTheme="minorHAnsi" w:cs="Calibri"/>
          <w:lang w:eastAsia="pt-BR"/>
        </w:rPr>
        <w:t>Caso o veículo apresente qualquer inconformidade, a empresa fornecedora será notificada para realizar os ajustes ou substituições necessárias antes da aceitação definitiva.</w:t>
      </w:r>
    </w:p>
    <w:p w14:paraId="7678811C" w14:textId="77777777" w:rsidR="00342BB1" w:rsidRPr="00342BB1" w:rsidRDefault="00342BB1" w:rsidP="00342BB1">
      <w:pPr>
        <w:pStyle w:val="NormalWeb"/>
        <w:spacing w:line="360" w:lineRule="auto"/>
        <w:ind w:firstLine="360"/>
        <w:jc w:val="both"/>
        <w:rPr>
          <w:rFonts w:asciiTheme="minorHAnsi" w:hAnsiTheme="minorHAnsi" w:cs="Calibri"/>
          <w:sz w:val="22"/>
          <w:szCs w:val="22"/>
        </w:rPr>
      </w:pPr>
      <w:r w:rsidRPr="00342BB1">
        <w:rPr>
          <w:rStyle w:val="Forte"/>
          <w:rFonts w:asciiTheme="minorHAnsi" w:hAnsiTheme="minorHAnsi" w:cs="Calibri"/>
          <w:sz w:val="22"/>
          <w:szCs w:val="22"/>
        </w:rPr>
        <w:t>5. Prazo e Condições de Entrega</w:t>
      </w:r>
    </w:p>
    <w:p w14:paraId="07FE08C9" w14:textId="77777777" w:rsidR="00342BB1" w:rsidRPr="00342BB1" w:rsidRDefault="00342BB1" w:rsidP="00984490">
      <w:pPr>
        <w:pStyle w:val="NormalWeb"/>
        <w:numPr>
          <w:ilvl w:val="0"/>
          <w:numId w:val="36"/>
        </w:numPr>
        <w:spacing w:line="360" w:lineRule="auto"/>
        <w:jc w:val="both"/>
        <w:rPr>
          <w:rFonts w:asciiTheme="minorHAnsi" w:hAnsiTheme="minorHAnsi" w:cs="Calibri"/>
          <w:sz w:val="22"/>
          <w:szCs w:val="22"/>
        </w:rPr>
      </w:pPr>
      <w:r w:rsidRPr="00342BB1">
        <w:rPr>
          <w:rFonts w:asciiTheme="minorHAnsi" w:hAnsiTheme="minorHAnsi" w:cs="Calibri"/>
          <w:sz w:val="22"/>
          <w:szCs w:val="22"/>
        </w:rPr>
        <w:lastRenderedPageBreak/>
        <w:t>O veículo deverá ser entregue no prazo máximo de 30 dias corridos, contados a partir da assinatura do contrato;</w:t>
      </w:r>
    </w:p>
    <w:p w14:paraId="37A3B301" w14:textId="77777777" w:rsidR="00342BB1" w:rsidRPr="00342BB1" w:rsidRDefault="00342BB1" w:rsidP="00984490">
      <w:pPr>
        <w:pStyle w:val="NormalWeb"/>
        <w:numPr>
          <w:ilvl w:val="0"/>
          <w:numId w:val="36"/>
        </w:numPr>
        <w:spacing w:line="360" w:lineRule="auto"/>
        <w:jc w:val="both"/>
        <w:rPr>
          <w:rFonts w:asciiTheme="minorHAnsi" w:hAnsiTheme="minorHAnsi" w:cs="Calibri"/>
          <w:sz w:val="22"/>
          <w:szCs w:val="22"/>
        </w:rPr>
      </w:pPr>
      <w:r w:rsidRPr="00342BB1">
        <w:rPr>
          <w:rFonts w:asciiTheme="minorHAnsi" w:hAnsiTheme="minorHAnsi" w:cs="Calibri"/>
          <w:sz w:val="22"/>
          <w:szCs w:val="22"/>
        </w:rPr>
        <w:t>A entrega deverá ocorrer no endereço indicado pela Prefeitura Municipal de São Joaquim da Barra, devidamente documentada com nota fiscal e demais documentos exigidos;</w:t>
      </w:r>
    </w:p>
    <w:p w14:paraId="4D94887B" w14:textId="395D51FF" w:rsidR="00342BB1" w:rsidRPr="00342BB1" w:rsidRDefault="00342BB1" w:rsidP="00984490">
      <w:pPr>
        <w:pStyle w:val="NormalWeb"/>
        <w:numPr>
          <w:ilvl w:val="0"/>
          <w:numId w:val="36"/>
        </w:numPr>
        <w:spacing w:line="360" w:lineRule="auto"/>
        <w:jc w:val="both"/>
        <w:rPr>
          <w:rFonts w:asciiTheme="minorHAnsi" w:hAnsiTheme="minorHAnsi" w:cs="Calibri"/>
          <w:sz w:val="22"/>
          <w:szCs w:val="22"/>
        </w:rPr>
      </w:pPr>
      <w:r w:rsidRPr="00342BB1">
        <w:rPr>
          <w:rFonts w:asciiTheme="minorHAnsi" w:hAnsiTheme="minorHAnsi" w:cs="Calibri"/>
          <w:sz w:val="22"/>
          <w:szCs w:val="22"/>
        </w:rPr>
        <w:t>A empresa fornecedora será responsável pelo transporte e entrega do veículo nas condições especificadas.</w:t>
      </w:r>
    </w:p>
    <w:p w14:paraId="5644BDEF" w14:textId="77777777" w:rsidR="00342BB1" w:rsidRPr="00342BB1" w:rsidRDefault="00342BB1" w:rsidP="00342BB1">
      <w:pPr>
        <w:pStyle w:val="NormalWeb"/>
        <w:spacing w:line="360" w:lineRule="auto"/>
        <w:ind w:left="360"/>
        <w:jc w:val="both"/>
        <w:rPr>
          <w:rStyle w:val="Forte"/>
          <w:rFonts w:asciiTheme="minorHAnsi" w:hAnsiTheme="minorHAnsi" w:cs="Calibri"/>
          <w:sz w:val="22"/>
          <w:szCs w:val="22"/>
        </w:rPr>
      </w:pPr>
      <w:r w:rsidRPr="00342BB1">
        <w:rPr>
          <w:rFonts w:asciiTheme="minorHAnsi" w:hAnsiTheme="minorHAnsi" w:cs="Calibri"/>
          <w:b/>
          <w:bCs/>
          <w:sz w:val="22"/>
          <w:szCs w:val="22"/>
        </w:rPr>
        <w:t xml:space="preserve">6 </w:t>
      </w:r>
      <w:r w:rsidRPr="00342BB1">
        <w:rPr>
          <w:rStyle w:val="Forte"/>
          <w:rFonts w:asciiTheme="minorHAnsi" w:hAnsiTheme="minorHAnsi" w:cs="Calibri"/>
          <w:sz w:val="22"/>
          <w:szCs w:val="22"/>
        </w:rPr>
        <w:t>Obrigações da Contratada</w:t>
      </w:r>
    </w:p>
    <w:p w14:paraId="26375F34" w14:textId="77777777" w:rsidR="00342BB1" w:rsidRPr="00342BB1" w:rsidRDefault="00342BB1" w:rsidP="00342BB1">
      <w:pPr>
        <w:pStyle w:val="NormalWeb"/>
        <w:spacing w:line="360" w:lineRule="auto"/>
        <w:ind w:left="360" w:firstLine="348"/>
        <w:jc w:val="both"/>
        <w:rPr>
          <w:rFonts w:asciiTheme="minorHAnsi" w:hAnsiTheme="minorHAnsi" w:cs="Calibri"/>
          <w:sz w:val="22"/>
          <w:szCs w:val="22"/>
        </w:rPr>
      </w:pPr>
      <w:r w:rsidRPr="00342BB1">
        <w:rPr>
          <w:rFonts w:asciiTheme="minorHAnsi" w:hAnsiTheme="minorHAnsi" w:cs="Calibri"/>
          <w:sz w:val="22"/>
          <w:szCs w:val="22"/>
        </w:rPr>
        <w:t>A empresa vencedora do certame deverá:</w:t>
      </w:r>
    </w:p>
    <w:p w14:paraId="354C1E84" w14:textId="77777777" w:rsidR="00342BB1" w:rsidRPr="00342BB1" w:rsidRDefault="00342BB1" w:rsidP="00984490">
      <w:pPr>
        <w:widowControl/>
        <w:numPr>
          <w:ilvl w:val="0"/>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O veículo entregue deve estar em total conformidade com as especificações técnicas estabelecidas no Termo de Referência, incluindo modelo, motorização, capacidade de carga, acessórios e demais requisitos.</w:t>
      </w:r>
    </w:p>
    <w:p w14:paraId="443B7283" w14:textId="77777777" w:rsidR="00342BB1" w:rsidRPr="00342BB1" w:rsidRDefault="00342BB1" w:rsidP="00984490">
      <w:pPr>
        <w:widowControl/>
        <w:numPr>
          <w:ilvl w:val="0"/>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Deve ser zero quilômetro, com ano e modelo não inferiores à data da contratação.</w:t>
      </w:r>
    </w:p>
    <w:p w14:paraId="37A4ED26" w14:textId="77777777" w:rsidR="00342BB1" w:rsidRPr="00342BB1" w:rsidRDefault="00342BB1" w:rsidP="00984490">
      <w:pPr>
        <w:widowControl/>
        <w:numPr>
          <w:ilvl w:val="0"/>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Deve estar devidamente emplacado e licenciado em nome do ente federado.</w:t>
      </w:r>
    </w:p>
    <w:p w14:paraId="4D2A9150" w14:textId="77777777" w:rsidR="00342BB1" w:rsidRPr="00342BB1" w:rsidRDefault="00342BB1" w:rsidP="00984490">
      <w:pPr>
        <w:widowControl/>
        <w:numPr>
          <w:ilvl w:val="0"/>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O veículo deve estar livre de qualquer ônus, multas, restrições administrativas ou pendências judiciais.</w:t>
      </w:r>
    </w:p>
    <w:p w14:paraId="751580FA" w14:textId="77777777" w:rsidR="00342BB1" w:rsidRPr="00342BB1" w:rsidRDefault="00342BB1" w:rsidP="00984490">
      <w:pPr>
        <w:widowControl/>
        <w:numPr>
          <w:ilvl w:val="0"/>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O veículo deverá ser entregue no endereço designado pela Prefeitura de São Joaquim da Barra, conforme definido no contrato.</w:t>
      </w:r>
    </w:p>
    <w:p w14:paraId="5501EBA2" w14:textId="77777777" w:rsidR="00342BB1" w:rsidRPr="00342BB1" w:rsidRDefault="00342BB1" w:rsidP="00984490">
      <w:pPr>
        <w:widowControl/>
        <w:numPr>
          <w:ilvl w:val="0"/>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O prazo máximo de entrega deverá ser cumprido, evitando atrasos que possam comprometer as atividades da instituição.</w:t>
      </w:r>
    </w:p>
    <w:p w14:paraId="45B98695" w14:textId="77777777" w:rsidR="00342BB1" w:rsidRPr="00342BB1" w:rsidRDefault="00342BB1" w:rsidP="00984490">
      <w:pPr>
        <w:widowControl/>
        <w:numPr>
          <w:ilvl w:val="0"/>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A empresa deve garantir que o veículo esteja pronto para uso imediato, sem necessidade de ajustes ou manutenções adicionais.</w:t>
      </w:r>
    </w:p>
    <w:p w14:paraId="796CEF12" w14:textId="77777777" w:rsidR="00342BB1" w:rsidRPr="00342BB1" w:rsidRDefault="00342BB1" w:rsidP="00984490">
      <w:pPr>
        <w:widowControl/>
        <w:numPr>
          <w:ilvl w:val="0"/>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A contratada será responsável por fornecer toda a documentação necessária, incluindo:</w:t>
      </w:r>
    </w:p>
    <w:p w14:paraId="631C89C9" w14:textId="77777777" w:rsidR="00342BB1" w:rsidRPr="00342BB1" w:rsidRDefault="00342BB1" w:rsidP="00984490">
      <w:pPr>
        <w:widowControl/>
        <w:numPr>
          <w:ilvl w:val="1"/>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Nota fiscal de compra do veículo;</w:t>
      </w:r>
    </w:p>
    <w:p w14:paraId="58DED4C9" w14:textId="77777777" w:rsidR="00342BB1" w:rsidRPr="00342BB1" w:rsidRDefault="00342BB1" w:rsidP="00984490">
      <w:pPr>
        <w:widowControl/>
        <w:numPr>
          <w:ilvl w:val="1"/>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Certificado de Registro e Licenciamento de Veículo (CRLV);</w:t>
      </w:r>
    </w:p>
    <w:p w14:paraId="77960B04" w14:textId="77777777" w:rsidR="00342BB1" w:rsidRPr="00342BB1" w:rsidRDefault="00342BB1" w:rsidP="00984490">
      <w:pPr>
        <w:widowControl/>
        <w:numPr>
          <w:ilvl w:val="1"/>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Manual do proprietário e garantias de fábrica;</w:t>
      </w:r>
    </w:p>
    <w:p w14:paraId="52319D26" w14:textId="77777777" w:rsidR="00342BB1" w:rsidRPr="00342BB1" w:rsidRDefault="00342BB1" w:rsidP="00984490">
      <w:pPr>
        <w:widowControl/>
        <w:numPr>
          <w:ilvl w:val="1"/>
          <w:numId w:val="41"/>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Certificado de garantia mínima de 12 meses.</w:t>
      </w:r>
    </w:p>
    <w:p w14:paraId="5466AF04" w14:textId="77777777" w:rsidR="00342BB1" w:rsidRPr="00342BB1" w:rsidRDefault="00342BB1" w:rsidP="00984490">
      <w:pPr>
        <w:widowControl/>
        <w:numPr>
          <w:ilvl w:val="0"/>
          <w:numId w:val="42"/>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Todos os documentos devem ser entregues no momento da entrega do veículo, garantindo sua regularização imediata.</w:t>
      </w:r>
    </w:p>
    <w:p w14:paraId="02552218" w14:textId="77777777" w:rsidR="00342BB1" w:rsidRPr="00342BB1" w:rsidRDefault="00342BB1" w:rsidP="00984490">
      <w:pPr>
        <w:widowControl/>
        <w:numPr>
          <w:ilvl w:val="0"/>
          <w:numId w:val="42"/>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O veículo deverá possuir garantia mínima de 12 meses, conforme especificado no contrato.</w:t>
      </w:r>
    </w:p>
    <w:p w14:paraId="1709ACF1" w14:textId="77777777" w:rsidR="00342BB1" w:rsidRPr="00342BB1" w:rsidRDefault="00342BB1" w:rsidP="00984490">
      <w:pPr>
        <w:widowControl/>
        <w:numPr>
          <w:ilvl w:val="0"/>
          <w:numId w:val="43"/>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lastRenderedPageBreak/>
        <w:t>Durante o período de garantia, a empresa fornecedora deverá prestar suporte técnico e realizar eventuais reparos necessários sem custos adicionais para a Prefeitura ou para a APAE.</w:t>
      </w:r>
    </w:p>
    <w:p w14:paraId="693C5232" w14:textId="77777777" w:rsidR="00342BB1" w:rsidRPr="00342BB1" w:rsidRDefault="00342BB1" w:rsidP="00984490">
      <w:pPr>
        <w:widowControl/>
        <w:numPr>
          <w:ilvl w:val="0"/>
          <w:numId w:val="43"/>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Caso seja constatado defeito de fabricação ou qualquer problema mecânico ou estrutural dentro do prazo de garantia, a empresa deverá providenciar os reparos ou substituição do veículo em tempo hábil.</w:t>
      </w:r>
    </w:p>
    <w:p w14:paraId="4A2A454B" w14:textId="77777777" w:rsidR="00342BB1" w:rsidRPr="00342BB1" w:rsidRDefault="00342BB1" w:rsidP="00984490">
      <w:pPr>
        <w:widowControl/>
        <w:numPr>
          <w:ilvl w:val="0"/>
          <w:numId w:val="43"/>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O veículo deverá ser entregue com a padronização visual exigida, incluindo adesivação conforme diretrizes do Ministério da Cidadania e da APAE.</w:t>
      </w:r>
    </w:p>
    <w:p w14:paraId="52B1351F" w14:textId="77777777" w:rsidR="00342BB1" w:rsidRPr="00342BB1" w:rsidRDefault="00342BB1" w:rsidP="00984490">
      <w:pPr>
        <w:widowControl/>
        <w:numPr>
          <w:ilvl w:val="0"/>
          <w:numId w:val="43"/>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A contratada deverá garantir que a padronização esteja devidamente aplicada antes da entrega do veículo.</w:t>
      </w:r>
    </w:p>
    <w:p w14:paraId="734FCF29" w14:textId="77777777" w:rsidR="00342BB1" w:rsidRPr="00342BB1" w:rsidRDefault="00342BB1" w:rsidP="00984490">
      <w:pPr>
        <w:widowControl/>
        <w:numPr>
          <w:ilvl w:val="0"/>
          <w:numId w:val="43"/>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Caso a contratada descumpra qualquer obrigação estabelecida no contrato, poderão ser aplicadas penalidades como:</w:t>
      </w:r>
    </w:p>
    <w:p w14:paraId="57CB3D1F" w14:textId="77777777" w:rsidR="00342BB1" w:rsidRPr="00342BB1" w:rsidRDefault="00342BB1" w:rsidP="00984490">
      <w:pPr>
        <w:widowControl/>
        <w:numPr>
          <w:ilvl w:val="1"/>
          <w:numId w:val="43"/>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Advertência formal;</w:t>
      </w:r>
    </w:p>
    <w:p w14:paraId="2AF4B763" w14:textId="77777777" w:rsidR="00342BB1" w:rsidRPr="00342BB1" w:rsidRDefault="00342BB1" w:rsidP="00984490">
      <w:pPr>
        <w:widowControl/>
        <w:numPr>
          <w:ilvl w:val="1"/>
          <w:numId w:val="43"/>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Multa proporcional ao atraso ou descumprimento contratual;</w:t>
      </w:r>
    </w:p>
    <w:p w14:paraId="092C24BD" w14:textId="77777777" w:rsidR="00342BB1" w:rsidRPr="00342BB1" w:rsidRDefault="00342BB1" w:rsidP="00984490">
      <w:pPr>
        <w:widowControl/>
        <w:numPr>
          <w:ilvl w:val="1"/>
          <w:numId w:val="43"/>
        </w:numPr>
        <w:autoSpaceDE/>
        <w:autoSpaceDN/>
        <w:spacing w:before="100" w:beforeAutospacing="1" w:after="100" w:afterAutospacing="1" w:line="360" w:lineRule="auto"/>
        <w:jc w:val="both"/>
        <w:rPr>
          <w:rFonts w:asciiTheme="minorHAnsi" w:eastAsia="Times New Roman" w:hAnsiTheme="minorHAnsi" w:cs="Calibri"/>
          <w:lang w:eastAsia="pt-BR"/>
        </w:rPr>
      </w:pPr>
      <w:r w:rsidRPr="00342BB1">
        <w:rPr>
          <w:rFonts w:asciiTheme="minorHAnsi" w:eastAsia="Times New Roman" w:hAnsiTheme="minorHAnsi" w:cs="Calibri"/>
          <w:lang w:eastAsia="pt-BR"/>
        </w:rPr>
        <w:t>Rescisão do contrato e responsabilização por prejuízos causados</w:t>
      </w:r>
    </w:p>
    <w:p w14:paraId="3686BD79" w14:textId="77777777" w:rsidR="00342BB1" w:rsidRPr="00342BB1" w:rsidRDefault="00342BB1" w:rsidP="00342BB1">
      <w:pPr>
        <w:pStyle w:val="NormalWeb"/>
        <w:spacing w:line="360" w:lineRule="auto"/>
        <w:ind w:firstLine="708"/>
        <w:jc w:val="both"/>
        <w:rPr>
          <w:rFonts w:asciiTheme="minorHAnsi" w:hAnsiTheme="minorHAnsi" w:cs="Calibri"/>
          <w:sz w:val="22"/>
          <w:szCs w:val="22"/>
        </w:rPr>
      </w:pPr>
      <w:r w:rsidRPr="00342BB1">
        <w:rPr>
          <w:rStyle w:val="Forte"/>
          <w:rFonts w:asciiTheme="minorHAnsi" w:hAnsiTheme="minorHAnsi" w:cs="Calibri"/>
          <w:sz w:val="22"/>
          <w:szCs w:val="22"/>
        </w:rPr>
        <w:t>7. Estimativa de Custos</w:t>
      </w:r>
      <w:r w:rsidRPr="00342BB1">
        <w:rPr>
          <w:rFonts w:asciiTheme="minorHAnsi" w:hAnsiTheme="minorHAnsi" w:cs="Calibri"/>
          <w:sz w:val="22"/>
          <w:szCs w:val="22"/>
        </w:rPr>
        <w:t xml:space="preserve"> </w:t>
      </w:r>
    </w:p>
    <w:p w14:paraId="6A1FA132" w14:textId="77777777" w:rsidR="00342BB1" w:rsidRPr="00342BB1" w:rsidRDefault="00342BB1" w:rsidP="00342BB1">
      <w:pPr>
        <w:spacing w:before="100" w:beforeAutospacing="1" w:after="100" w:afterAutospacing="1" w:line="360" w:lineRule="auto"/>
        <w:ind w:firstLine="360"/>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Para estimar o custo do veículo, foram consultados preços médios de mercado considerando as especificações técnicas descritas no Termo de Referência. Os fatores considerados incluem:</w:t>
      </w:r>
    </w:p>
    <w:p w14:paraId="5A77FDFD" w14:textId="77777777" w:rsidR="00342BB1" w:rsidRPr="00342BB1" w:rsidRDefault="00342BB1" w:rsidP="00984490">
      <w:pPr>
        <w:widowControl/>
        <w:numPr>
          <w:ilvl w:val="0"/>
          <w:numId w:val="44"/>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Modelos disponíveis no mercado com características compatíveis;</w:t>
      </w:r>
    </w:p>
    <w:p w14:paraId="4857B24B" w14:textId="77777777" w:rsidR="00342BB1" w:rsidRPr="00342BB1" w:rsidRDefault="00342BB1" w:rsidP="00984490">
      <w:pPr>
        <w:widowControl/>
        <w:numPr>
          <w:ilvl w:val="0"/>
          <w:numId w:val="44"/>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Custos adicionais com documentação, emplacamento e licenciamento;</w:t>
      </w:r>
    </w:p>
    <w:p w14:paraId="675FC9DA" w14:textId="77777777" w:rsidR="00342BB1" w:rsidRPr="00342BB1" w:rsidRDefault="00342BB1" w:rsidP="00984490">
      <w:pPr>
        <w:widowControl/>
        <w:numPr>
          <w:ilvl w:val="0"/>
          <w:numId w:val="44"/>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Adesivação e padronização visual conforme exigências do Ministério da Cidadania;</w:t>
      </w:r>
    </w:p>
    <w:p w14:paraId="60CF8B88" w14:textId="77777777" w:rsidR="00342BB1" w:rsidRPr="00342BB1" w:rsidRDefault="00342BB1" w:rsidP="00984490">
      <w:pPr>
        <w:widowControl/>
        <w:numPr>
          <w:ilvl w:val="0"/>
          <w:numId w:val="44"/>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Impostos e taxas aplicáveis.</w:t>
      </w:r>
    </w:p>
    <w:p w14:paraId="1528CA5C" w14:textId="77777777" w:rsidR="00342BB1" w:rsidRPr="00342BB1" w:rsidRDefault="00342BB1" w:rsidP="00342BB1">
      <w:pPr>
        <w:spacing w:before="100" w:beforeAutospacing="1" w:after="100" w:afterAutospacing="1" w:line="360" w:lineRule="auto"/>
        <w:ind w:firstLine="360"/>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Com base nas pesquisas realizadas, o valor estimado para aquisição do veículo utilitário é de aproximadamente R$102.460,20. Esse valor inclui:</w:t>
      </w:r>
    </w:p>
    <w:p w14:paraId="58E7D8C1" w14:textId="77777777" w:rsidR="00342BB1" w:rsidRPr="00342BB1" w:rsidRDefault="00342BB1" w:rsidP="00984490">
      <w:pPr>
        <w:widowControl/>
        <w:numPr>
          <w:ilvl w:val="0"/>
          <w:numId w:val="45"/>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Custo do veículo zero quilômetro: R$ 102.460,20;</w:t>
      </w:r>
    </w:p>
    <w:p w14:paraId="517339D5" w14:textId="77777777" w:rsidR="00342BB1" w:rsidRPr="00342BB1" w:rsidRDefault="00342BB1" w:rsidP="00984490">
      <w:pPr>
        <w:widowControl/>
        <w:numPr>
          <w:ilvl w:val="0"/>
          <w:numId w:val="45"/>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Taxas de emplacamento e licenciamento: incluso;</w:t>
      </w:r>
    </w:p>
    <w:p w14:paraId="4C7E726D" w14:textId="77777777" w:rsidR="00342BB1" w:rsidRPr="00342BB1" w:rsidRDefault="00342BB1" w:rsidP="00984490">
      <w:pPr>
        <w:widowControl/>
        <w:numPr>
          <w:ilvl w:val="0"/>
          <w:numId w:val="45"/>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Adesivação e padronização visual: por conta da empresa;</w:t>
      </w:r>
    </w:p>
    <w:p w14:paraId="29F89578" w14:textId="77777777" w:rsidR="00342BB1" w:rsidRPr="00342BB1" w:rsidRDefault="00342BB1" w:rsidP="00984490">
      <w:pPr>
        <w:widowControl/>
        <w:numPr>
          <w:ilvl w:val="0"/>
          <w:numId w:val="45"/>
        </w:numPr>
        <w:autoSpaceDE/>
        <w:autoSpaceDN/>
        <w:spacing w:before="100" w:beforeAutospacing="1" w:after="100" w:afterAutospacing="1" w:line="360" w:lineRule="auto"/>
        <w:jc w:val="both"/>
        <w:rPr>
          <w:rFonts w:asciiTheme="minorHAnsi" w:eastAsia="Times New Roman" w:hAnsiTheme="minorHAnsi" w:cstheme="minorHAnsi"/>
          <w:lang w:eastAsia="pt-BR"/>
        </w:rPr>
      </w:pPr>
      <w:r w:rsidRPr="00342BB1">
        <w:rPr>
          <w:rFonts w:asciiTheme="minorHAnsi" w:eastAsia="Times New Roman" w:hAnsiTheme="minorHAnsi" w:cstheme="minorHAnsi"/>
          <w:b/>
          <w:bCs/>
          <w:i/>
          <w:iCs/>
          <w:lang w:eastAsia="pt-BR"/>
        </w:rPr>
        <w:t>Custo total estimado</w:t>
      </w:r>
      <w:r w:rsidRPr="00342BB1">
        <w:rPr>
          <w:rFonts w:asciiTheme="minorHAnsi" w:eastAsia="Times New Roman" w:hAnsiTheme="minorHAnsi" w:cstheme="minorHAnsi"/>
          <w:lang w:eastAsia="pt-BR"/>
        </w:rPr>
        <w:t>: R$102.460,20.</w:t>
      </w:r>
    </w:p>
    <w:p w14:paraId="408AD637" w14:textId="77777777" w:rsidR="00342BB1" w:rsidRPr="00342BB1" w:rsidRDefault="00342BB1" w:rsidP="00342BB1">
      <w:pPr>
        <w:spacing w:before="100" w:beforeAutospacing="1" w:after="100" w:afterAutospacing="1"/>
        <w:ind w:left="357"/>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lastRenderedPageBreak/>
        <w:t>Veículo Seminovo poderia apresentar um custo inicial menor, mas exigiria mais manutenção e teria uma vida útil reduzida.</w:t>
      </w:r>
    </w:p>
    <w:p w14:paraId="2948C99C" w14:textId="77777777" w:rsidR="00342BB1" w:rsidRPr="00342BB1" w:rsidRDefault="00342BB1" w:rsidP="00342BB1">
      <w:pPr>
        <w:spacing w:before="100" w:beforeAutospacing="1" w:after="100" w:afterAutospacing="1"/>
        <w:ind w:left="357"/>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Locação teria um custo mensal recorrente, que ao longo dos anos pode superar o valor da compra.</w:t>
      </w:r>
    </w:p>
    <w:p w14:paraId="70B90C93" w14:textId="4C1F8651" w:rsidR="00342BB1" w:rsidRPr="00342BB1" w:rsidRDefault="00342BB1" w:rsidP="00342BB1">
      <w:pPr>
        <w:spacing w:before="100" w:beforeAutospacing="1" w:after="100" w:afterAutospacing="1" w:line="360" w:lineRule="auto"/>
        <w:ind w:left="360"/>
        <w:jc w:val="both"/>
        <w:rPr>
          <w:rFonts w:asciiTheme="minorHAnsi" w:eastAsia="Times New Roman" w:hAnsiTheme="minorHAnsi" w:cstheme="minorHAnsi"/>
          <w:lang w:eastAsia="pt-BR"/>
        </w:rPr>
      </w:pPr>
      <w:r w:rsidRPr="00342BB1">
        <w:rPr>
          <w:rFonts w:asciiTheme="minorHAnsi" w:eastAsia="Times New Roman" w:hAnsiTheme="minorHAnsi" w:cstheme="minorHAnsi"/>
          <w:lang w:eastAsia="pt-BR"/>
        </w:rPr>
        <w:t>Dado o orçamento disponível pela Prefeitura Municipal, a estimativa de custo garante que o veículo seja adquirido dentro dos padrões exigidos, sem comprometer a eficiência e a durabilidade da solução. O valor final poderá variar conforme a Licitação realizada pela Prefeitura de São Joaquim da Barra.</w:t>
      </w:r>
    </w:p>
    <w:p w14:paraId="062467A8" w14:textId="77777777" w:rsidR="00342BB1" w:rsidRPr="00342BB1" w:rsidRDefault="00342BB1" w:rsidP="00342BB1">
      <w:pPr>
        <w:pStyle w:val="NormalWeb"/>
        <w:spacing w:line="360" w:lineRule="auto"/>
        <w:ind w:firstLine="360"/>
        <w:jc w:val="both"/>
        <w:rPr>
          <w:rFonts w:asciiTheme="minorHAnsi" w:hAnsiTheme="minorHAnsi" w:cs="Calibri"/>
          <w:sz w:val="22"/>
          <w:szCs w:val="22"/>
        </w:rPr>
      </w:pPr>
      <w:r w:rsidRPr="00342BB1">
        <w:rPr>
          <w:rStyle w:val="Forte"/>
          <w:rFonts w:asciiTheme="minorHAnsi" w:hAnsiTheme="minorHAnsi" w:cs="Calibri"/>
          <w:sz w:val="22"/>
          <w:szCs w:val="22"/>
        </w:rPr>
        <w:t>8. Disposições Gerais</w:t>
      </w:r>
      <w:r w:rsidRPr="00342BB1">
        <w:rPr>
          <w:rFonts w:asciiTheme="minorHAnsi" w:hAnsiTheme="minorHAnsi" w:cs="Calibri"/>
          <w:sz w:val="22"/>
          <w:szCs w:val="22"/>
        </w:rPr>
        <w:t xml:space="preserve"> </w:t>
      </w:r>
    </w:p>
    <w:p w14:paraId="3DA93C12" w14:textId="77777777" w:rsidR="00342BB1" w:rsidRPr="00342BB1" w:rsidRDefault="00342BB1" w:rsidP="00342BB1">
      <w:pPr>
        <w:pStyle w:val="NormalWeb"/>
        <w:spacing w:line="360" w:lineRule="auto"/>
        <w:ind w:firstLine="360"/>
        <w:jc w:val="both"/>
        <w:rPr>
          <w:rFonts w:asciiTheme="minorHAnsi" w:hAnsiTheme="minorHAnsi" w:cs="Calibri"/>
          <w:sz w:val="22"/>
          <w:szCs w:val="22"/>
        </w:rPr>
      </w:pPr>
      <w:r w:rsidRPr="00342BB1">
        <w:rPr>
          <w:rFonts w:asciiTheme="minorHAnsi" w:hAnsiTheme="minorHAnsi" w:cs="Calibri"/>
          <w:sz w:val="22"/>
          <w:szCs w:val="22"/>
        </w:rPr>
        <w:t>O presente Termo de Referência servirá como base para a condução do processo licitatório, assegurando a transparência, isonomia e economicidade na aquisição do veículo. Todas as condições aqui descritas deverão ser integralmente cumpridas pela empresa fornecedora.</w:t>
      </w:r>
    </w:p>
    <w:p w14:paraId="2072668B" w14:textId="77777777" w:rsidR="00342BB1" w:rsidRPr="00342BB1" w:rsidRDefault="00342BB1" w:rsidP="00342BB1">
      <w:pPr>
        <w:spacing w:line="360" w:lineRule="auto"/>
        <w:ind w:firstLine="709"/>
        <w:jc w:val="center"/>
        <w:rPr>
          <w:rFonts w:asciiTheme="minorHAnsi" w:hAnsiTheme="minorHAnsi" w:cstheme="minorHAnsi"/>
        </w:rPr>
      </w:pPr>
    </w:p>
    <w:p w14:paraId="5FD49A77" w14:textId="77777777" w:rsidR="00342BB1" w:rsidRPr="00342BB1" w:rsidRDefault="00342BB1" w:rsidP="00342BB1">
      <w:pPr>
        <w:spacing w:line="360" w:lineRule="auto"/>
        <w:ind w:firstLine="709"/>
        <w:jc w:val="right"/>
        <w:rPr>
          <w:rFonts w:asciiTheme="minorHAnsi" w:hAnsiTheme="minorHAnsi" w:cstheme="minorHAnsi"/>
        </w:rPr>
      </w:pPr>
      <w:r w:rsidRPr="00342BB1">
        <w:rPr>
          <w:rFonts w:asciiTheme="minorHAnsi" w:hAnsiTheme="minorHAnsi" w:cstheme="minorHAnsi"/>
        </w:rPr>
        <w:t>São Joaquim da Barra, 11 de abril de 2025.</w:t>
      </w:r>
    </w:p>
    <w:p w14:paraId="7A36BB5E" w14:textId="77777777" w:rsidR="00342BB1" w:rsidRPr="00342BB1" w:rsidRDefault="00342BB1" w:rsidP="00342BB1">
      <w:pPr>
        <w:spacing w:line="360" w:lineRule="auto"/>
        <w:ind w:firstLine="709"/>
        <w:jc w:val="both"/>
        <w:rPr>
          <w:rFonts w:asciiTheme="minorHAnsi" w:hAnsiTheme="minorHAnsi" w:cstheme="minorHAnsi"/>
        </w:rPr>
      </w:pPr>
    </w:p>
    <w:p w14:paraId="20BEF3D2" w14:textId="77777777" w:rsidR="00342BB1" w:rsidRPr="00342BB1" w:rsidRDefault="00342BB1" w:rsidP="00342BB1">
      <w:pPr>
        <w:spacing w:line="360" w:lineRule="auto"/>
        <w:ind w:firstLine="709"/>
        <w:jc w:val="both"/>
        <w:rPr>
          <w:rFonts w:asciiTheme="minorHAnsi" w:hAnsiTheme="minorHAnsi" w:cstheme="minorHAnsi"/>
        </w:rPr>
      </w:pPr>
    </w:p>
    <w:p w14:paraId="589C7DB4" w14:textId="77777777" w:rsidR="00342BB1" w:rsidRPr="00342BB1" w:rsidRDefault="00342BB1" w:rsidP="00342BB1">
      <w:pPr>
        <w:spacing w:line="360" w:lineRule="auto"/>
        <w:ind w:firstLine="709"/>
        <w:jc w:val="both"/>
        <w:rPr>
          <w:rFonts w:asciiTheme="minorHAnsi" w:hAnsiTheme="minorHAnsi" w:cstheme="minorHAnsi"/>
        </w:rPr>
      </w:pPr>
    </w:p>
    <w:p w14:paraId="41C9C0CD" w14:textId="77777777" w:rsidR="00342BB1" w:rsidRPr="00342BB1" w:rsidRDefault="00342BB1" w:rsidP="00342BB1">
      <w:pPr>
        <w:spacing w:line="360" w:lineRule="auto"/>
        <w:jc w:val="center"/>
        <w:rPr>
          <w:rFonts w:asciiTheme="minorHAnsi" w:hAnsiTheme="minorHAnsi" w:cstheme="minorHAnsi"/>
        </w:rPr>
      </w:pPr>
      <w:r w:rsidRPr="00342BB1">
        <w:rPr>
          <w:rFonts w:asciiTheme="minorHAnsi" w:hAnsiTheme="minorHAnsi" w:cstheme="minorHAnsi"/>
        </w:rPr>
        <w:t>Tamiris Della Vecchia Terin Guerra</w:t>
      </w:r>
    </w:p>
    <w:p w14:paraId="73F65708" w14:textId="77777777" w:rsidR="00342BB1" w:rsidRPr="00342BB1" w:rsidRDefault="00342BB1" w:rsidP="00342BB1">
      <w:pPr>
        <w:spacing w:line="360" w:lineRule="auto"/>
        <w:jc w:val="center"/>
        <w:rPr>
          <w:rFonts w:asciiTheme="minorHAnsi" w:hAnsiTheme="minorHAnsi" w:cstheme="minorHAnsi"/>
        </w:rPr>
      </w:pPr>
      <w:r w:rsidRPr="00342BB1">
        <w:rPr>
          <w:rFonts w:asciiTheme="minorHAnsi" w:hAnsiTheme="minorHAnsi" w:cstheme="minorHAnsi"/>
        </w:rPr>
        <w:t>Diretora do Departamento Municipal de Desenvolvimento Social</w:t>
      </w:r>
    </w:p>
    <w:p w14:paraId="78F99B34" w14:textId="77777777" w:rsidR="006214BA" w:rsidRDefault="006214BA" w:rsidP="00C76B8A">
      <w:pPr>
        <w:jc w:val="both"/>
        <w:rPr>
          <w:rFonts w:asciiTheme="minorHAnsi" w:hAnsiTheme="minorHAnsi" w:cs="Times New Roman"/>
          <w:b/>
        </w:rPr>
      </w:pPr>
    </w:p>
    <w:p w14:paraId="1AC406EB" w14:textId="77777777" w:rsidR="006214BA" w:rsidRDefault="006214BA" w:rsidP="00C76B8A">
      <w:pPr>
        <w:jc w:val="both"/>
        <w:rPr>
          <w:rFonts w:asciiTheme="minorHAnsi" w:hAnsiTheme="minorHAnsi" w:cs="Times New Roman"/>
          <w:b/>
        </w:rPr>
      </w:pPr>
    </w:p>
    <w:p w14:paraId="6ED442D7" w14:textId="77777777" w:rsidR="00496208" w:rsidRDefault="00496208">
      <w:pPr>
        <w:rPr>
          <w:rFonts w:asciiTheme="minorHAnsi" w:hAnsiTheme="minorHAnsi" w:cs="Times New Roman"/>
          <w:b/>
        </w:rPr>
      </w:pPr>
      <w:r>
        <w:rPr>
          <w:rFonts w:asciiTheme="minorHAnsi" w:hAnsiTheme="minorHAnsi" w:cs="Times New Roman"/>
          <w:b/>
        </w:rPr>
        <w:br w:type="page"/>
      </w:r>
    </w:p>
    <w:p w14:paraId="3BB8B054" w14:textId="77777777" w:rsidR="00E05083" w:rsidRDefault="00E05083"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4E359598"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4C6531">
        <w:rPr>
          <w:rFonts w:asciiTheme="minorHAnsi" w:hAnsiTheme="minorHAnsi" w:cstheme="minorHAnsi"/>
          <w:b/>
        </w:rPr>
        <w:t>047/2025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62D14CEE"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4C6531">
        <w:rPr>
          <w:rFonts w:asciiTheme="minorHAnsi" w:hAnsiTheme="minorHAnsi" w:cstheme="minorHAnsi"/>
        </w:rPr>
        <w:t>047/2025</w:t>
      </w:r>
    </w:p>
    <w:p w14:paraId="1F3D4937" w14:textId="77777777" w:rsidR="00CF2C0D" w:rsidRDefault="00CF2C0D" w:rsidP="00CF2C0D">
      <w:pPr>
        <w:rPr>
          <w:rFonts w:asciiTheme="minorHAnsi" w:hAnsiTheme="minorHAnsi"/>
        </w:rPr>
      </w:pPr>
    </w:p>
    <w:p w14:paraId="7900FC8B" w14:textId="77777777" w:rsidR="00E95911" w:rsidRPr="00E95911" w:rsidRDefault="00E95911" w:rsidP="00E95911">
      <w:pPr>
        <w:jc w:val="both"/>
        <w:rPr>
          <w:rFonts w:asciiTheme="minorHAnsi" w:eastAsiaTheme="minorHAnsi" w:hAnsiTheme="minorHAnsi" w:cstheme="minorHAnsi"/>
          <w:b/>
          <w:lang w:val="pt-BR"/>
        </w:rPr>
      </w:pPr>
      <w:r w:rsidRPr="00E95911">
        <w:rPr>
          <w:rFonts w:asciiTheme="minorHAnsi" w:hAnsiTheme="minorHAnsi" w:cstheme="minorHAnsi"/>
          <w:b/>
        </w:rPr>
        <w:t>OBJETO: AQUISIÇÃO DE 01 (UM) VEÍCULO UTILITÁRIO ZERO QUILÔMETRO, POR MEIO DA EMENDA PARLAMENTAR DE RECURSO FEDERAL DO SISTEMA DE GESTÃO DE TRANSFERÊNCIA VOLUNTÁRIA (SIGTV) – MODALIDADE INVESTIMENTO – PARA A APAE DE SÃO JOAQUIM DA BARRA, DE ACORDO COM AS DESCRIÇÕES, QUANTITATIVOS E CONDIÇÕES CONSTANTES NO ANEXO I  DESTE EDITAL.</w:t>
      </w:r>
    </w:p>
    <w:p w14:paraId="1AC4AB9C" w14:textId="77777777" w:rsidR="00555E87" w:rsidRPr="00E95911" w:rsidRDefault="00555E87" w:rsidP="00555E87">
      <w:pPr>
        <w:jc w:val="both"/>
        <w:rPr>
          <w:rFonts w:asciiTheme="minorHAnsi" w:hAnsiTheme="minorHAnsi"/>
          <w:lang w:val="pt-BR"/>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40CD1450"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35276DD6" w:rsidR="00103B16" w:rsidRDefault="00103B16" w:rsidP="003B4F1D">
      <w:pPr>
        <w:tabs>
          <w:tab w:val="left" w:pos="1134"/>
          <w:tab w:val="left" w:pos="9214"/>
          <w:tab w:val="left" w:pos="9498"/>
        </w:tabs>
        <w:spacing w:before="140"/>
        <w:ind w:left="284" w:right="317"/>
        <w:rPr>
          <w:rFonts w:asciiTheme="minorHAnsi" w:hAnsiTheme="minorHAnsi"/>
        </w:rPr>
      </w:pPr>
    </w:p>
    <w:tbl>
      <w:tblPr>
        <w:tblStyle w:val="Tabelacomgrade"/>
        <w:tblW w:w="10461" w:type="dxa"/>
        <w:tblInd w:w="-5" w:type="dxa"/>
        <w:tblLook w:val="04A0" w:firstRow="1" w:lastRow="0" w:firstColumn="1" w:lastColumn="0" w:noHBand="0" w:noVBand="1"/>
      </w:tblPr>
      <w:tblGrid>
        <w:gridCol w:w="885"/>
        <w:gridCol w:w="3262"/>
        <w:gridCol w:w="2435"/>
        <w:gridCol w:w="1215"/>
        <w:gridCol w:w="1325"/>
        <w:gridCol w:w="1339"/>
      </w:tblGrid>
      <w:tr w:rsidR="00C30A54" w14:paraId="46D7A7DE" w14:textId="77777777" w:rsidTr="00315E7E">
        <w:tc>
          <w:tcPr>
            <w:tcW w:w="885" w:type="dxa"/>
          </w:tcPr>
          <w:p w14:paraId="7C0B97FE" w14:textId="77777777" w:rsidR="00C30A54" w:rsidRPr="00342BB1" w:rsidRDefault="00C30A54" w:rsidP="0022161E">
            <w:pPr>
              <w:pStyle w:val="NormalWeb"/>
              <w:spacing w:line="360" w:lineRule="auto"/>
              <w:jc w:val="center"/>
              <w:rPr>
                <w:rFonts w:asciiTheme="minorHAnsi" w:hAnsiTheme="minorHAnsi" w:cs="Calibri"/>
                <w:b/>
                <w:bCs/>
                <w:sz w:val="22"/>
                <w:szCs w:val="22"/>
              </w:rPr>
            </w:pPr>
            <w:r w:rsidRPr="00342BB1">
              <w:rPr>
                <w:rFonts w:asciiTheme="minorHAnsi" w:hAnsiTheme="minorHAnsi" w:cs="Calibri"/>
                <w:b/>
                <w:bCs/>
                <w:sz w:val="22"/>
                <w:szCs w:val="22"/>
              </w:rPr>
              <w:t>I</w:t>
            </w:r>
            <w:r w:rsidRPr="00342BB1">
              <w:rPr>
                <w:rFonts w:asciiTheme="minorHAnsi" w:hAnsiTheme="minorHAnsi"/>
                <w:b/>
                <w:bCs/>
                <w:sz w:val="22"/>
                <w:szCs w:val="22"/>
              </w:rPr>
              <w:t>TEM</w:t>
            </w:r>
          </w:p>
        </w:tc>
        <w:tc>
          <w:tcPr>
            <w:tcW w:w="3262" w:type="dxa"/>
          </w:tcPr>
          <w:p w14:paraId="63D2DC1D" w14:textId="77777777" w:rsidR="00C30A54" w:rsidRPr="00342BB1" w:rsidRDefault="00C30A54" w:rsidP="0022161E">
            <w:pPr>
              <w:pStyle w:val="NormalWeb"/>
              <w:spacing w:line="360" w:lineRule="auto"/>
              <w:jc w:val="center"/>
              <w:rPr>
                <w:rFonts w:asciiTheme="minorHAnsi" w:hAnsiTheme="minorHAnsi" w:cs="Calibri"/>
                <w:b/>
                <w:bCs/>
                <w:sz w:val="22"/>
                <w:szCs w:val="22"/>
              </w:rPr>
            </w:pPr>
            <w:r w:rsidRPr="00342BB1">
              <w:rPr>
                <w:rFonts w:asciiTheme="minorHAnsi" w:hAnsiTheme="minorHAnsi" w:cs="Calibri"/>
                <w:b/>
                <w:bCs/>
                <w:sz w:val="22"/>
                <w:szCs w:val="22"/>
              </w:rPr>
              <w:t>D</w:t>
            </w:r>
            <w:r w:rsidRPr="00342BB1">
              <w:rPr>
                <w:rFonts w:asciiTheme="minorHAnsi" w:hAnsiTheme="minorHAnsi"/>
                <w:b/>
                <w:bCs/>
                <w:sz w:val="22"/>
                <w:szCs w:val="22"/>
              </w:rPr>
              <w:t>ESCRIÇÃO</w:t>
            </w:r>
          </w:p>
        </w:tc>
        <w:tc>
          <w:tcPr>
            <w:tcW w:w="2435" w:type="dxa"/>
          </w:tcPr>
          <w:p w14:paraId="2B5333A8" w14:textId="77777777" w:rsidR="00C30A54" w:rsidRPr="00342BB1" w:rsidRDefault="00C30A54" w:rsidP="0022161E">
            <w:pPr>
              <w:pStyle w:val="NormalWeb"/>
              <w:spacing w:line="360" w:lineRule="auto"/>
              <w:jc w:val="center"/>
              <w:rPr>
                <w:rFonts w:asciiTheme="minorHAnsi" w:hAnsiTheme="minorHAnsi" w:cs="Calibri"/>
                <w:b/>
                <w:bCs/>
                <w:sz w:val="22"/>
                <w:szCs w:val="22"/>
              </w:rPr>
            </w:pPr>
            <w:r>
              <w:rPr>
                <w:rFonts w:asciiTheme="minorHAnsi" w:hAnsiTheme="minorHAnsi" w:cs="Calibri"/>
                <w:b/>
                <w:bCs/>
                <w:sz w:val="22"/>
                <w:szCs w:val="22"/>
              </w:rPr>
              <w:t xml:space="preserve">QUANTIDADE/UNIDADE </w:t>
            </w:r>
          </w:p>
        </w:tc>
        <w:tc>
          <w:tcPr>
            <w:tcW w:w="1215" w:type="dxa"/>
          </w:tcPr>
          <w:p w14:paraId="31F175D2" w14:textId="77777777" w:rsidR="00C30A54" w:rsidRPr="00342BB1" w:rsidRDefault="00C30A54" w:rsidP="0022161E">
            <w:pPr>
              <w:pStyle w:val="NormalWeb"/>
              <w:spacing w:line="360" w:lineRule="auto"/>
              <w:jc w:val="center"/>
              <w:rPr>
                <w:rFonts w:asciiTheme="minorHAnsi" w:hAnsiTheme="minorHAnsi" w:cs="Calibri"/>
                <w:b/>
                <w:bCs/>
                <w:sz w:val="22"/>
                <w:szCs w:val="22"/>
              </w:rPr>
            </w:pPr>
            <w:r w:rsidRPr="00342BB1">
              <w:rPr>
                <w:rFonts w:asciiTheme="minorHAnsi" w:hAnsiTheme="minorHAnsi" w:cs="Calibri"/>
                <w:b/>
                <w:bCs/>
                <w:sz w:val="22"/>
                <w:szCs w:val="22"/>
              </w:rPr>
              <w:t>MARCA</w:t>
            </w:r>
          </w:p>
        </w:tc>
        <w:tc>
          <w:tcPr>
            <w:tcW w:w="1325" w:type="dxa"/>
          </w:tcPr>
          <w:p w14:paraId="1741BF33" w14:textId="45504E0E" w:rsidR="00C30A54" w:rsidRPr="00342BB1" w:rsidRDefault="00C30A54" w:rsidP="0022161E">
            <w:pPr>
              <w:pStyle w:val="NormalWeb"/>
              <w:spacing w:line="360" w:lineRule="auto"/>
              <w:jc w:val="center"/>
              <w:rPr>
                <w:rFonts w:asciiTheme="minorHAnsi" w:hAnsiTheme="minorHAnsi" w:cs="Calibri"/>
                <w:b/>
                <w:bCs/>
                <w:sz w:val="22"/>
                <w:szCs w:val="22"/>
              </w:rPr>
            </w:pPr>
            <w:r w:rsidRPr="00342BB1">
              <w:rPr>
                <w:rFonts w:asciiTheme="minorHAnsi" w:hAnsiTheme="minorHAnsi" w:cs="Calibri"/>
                <w:b/>
                <w:bCs/>
                <w:sz w:val="22"/>
                <w:szCs w:val="22"/>
              </w:rPr>
              <w:t xml:space="preserve">VALOR UNITÁRIO </w:t>
            </w:r>
          </w:p>
        </w:tc>
        <w:tc>
          <w:tcPr>
            <w:tcW w:w="1339" w:type="dxa"/>
          </w:tcPr>
          <w:p w14:paraId="5050CD0F" w14:textId="32A99368" w:rsidR="00C30A54" w:rsidRPr="00342BB1" w:rsidRDefault="00C30A54" w:rsidP="0022161E">
            <w:pPr>
              <w:pStyle w:val="NormalWeb"/>
              <w:spacing w:line="360" w:lineRule="auto"/>
              <w:jc w:val="center"/>
              <w:rPr>
                <w:rFonts w:asciiTheme="minorHAnsi" w:hAnsiTheme="minorHAnsi" w:cs="Calibri"/>
                <w:b/>
                <w:bCs/>
                <w:sz w:val="22"/>
                <w:szCs w:val="22"/>
              </w:rPr>
            </w:pPr>
            <w:r w:rsidRPr="00342BB1">
              <w:rPr>
                <w:rFonts w:asciiTheme="minorHAnsi" w:hAnsiTheme="minorHAnsi" w:cs="Calibri"/>
                <w:b/>
                <w:bCs/>
                <w:sz w:val="22"/>
                <w:szCs w:val="22"/>
              </w:rPr>
              <w:t xml:space="preserve">VALOR TOTAL </w:t>
            </w:r>
          </w:p>
        </w:tc>
      </w:tr>
      <w:tr w:rsidR="00C30A54" w14:paraId="1F3DFD82" w14:textId="77777777" w:rsidTr="00315E7E">
        <w:tc>
          <w:tcPr>
            <w:tcW w:w="885" w:type="dxa"/>
          </w:tcPr>
          <w:p w14:paraId="5A4FCD4F"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0</w:t>
            </w:r>
            <w:r w:rsidRPr="00342BB1">
              <w:rPr>
                <w:rFonts w:asciiTheme="minorHAnsi" w:hAnsiTheme="minorHAnsi"/>
                <w:sz w:val="22"/>
                <w:szCs w:val="22"/>
              </w:rPr>
              <w:t>1</w:t>
            </w:r>
          </w:p>
        </w:tc>
        <w:tc>
          <w:tcPr>
            <w:tcW w:w="3262" w:type="dxa"/>
          </w:tcPr>
          <w:p w14:paraId="42842B7D" w14:textId="50E0D77A" w:rsidR="00C30A54" w:rsidRDefault="00C30A54" w:rsidP="0022161E">
            <w:pPr>
              <w:pStyle w:val="NormalWeb"/>
              <w:spacing w:line="360" w:lineRule="auto"/>
              <w:jc w:val="both"/>
              <w:rPr>
                <w:rFonts w:asciiTheme="minorHAnsi" w:hAnsiTheme="minorHAnsi" w:cs="Calibri"/>
                <w:sz w:val="22"/>
                <w:szCs w:val="22"/>
              </w:rPr>
            </w:pPr>
            <w:r>
              <w:rPr>
                <w:rFonts w:asciiTheme="minorHAnsi" w:hAnsiTheme="minorHAnsi" w:cs="Calibri"/>
                <w:sz w:val="22"/>
                <w:szCs w:val="22"/>
              </w:rPr>
              <w:t>VEÍCULO ZERO QUILÔMETROS</w:t>
            </w:r>
          </w:p>
          <w:p w14:paraId="63852171" w14:textId="77777777" w:rsidR="00C30A54" w:rsidRPr="00342BB1" w:rsidRDefault="00C30A54" w:rsidP="0022161E">
            <w:pPr>
              <w:pStyle w:val="NormalWeb"/>
              <w:spacing w:line="360" w:lineRule="auto"/>
              <w:jc w:val="both"/>
              <w:rPr>
                <w:rFonts w:asciiTheme="minorHAnsi" w:hAnsiTheme="minorHAnsi" w:cs="Calibri"/>
                <w:sz w:val="22"/>
                <w:szCs w:val="22"/>
              </w:rPr>
            </w:pPr>
            <w:proofErr w:type="gramStart"/>
            <w:r w:rsidRPr="00342BB1">
              <w:rPr>
                <w:rFonts w:asciiTheme="minorHAnsi" w:hAnsiTheme="minorHAnsi" w:cs="Calibri"/>
                <w:sz w:val="22"/>
                <w:szCs w:val="22"/>
              </w:rPr>
              <w:lastRenderedPageBreak/>
              <w:t>Ano e modelo não inferior</w:t>
            </w:r>
            <w:proofErr w:type="gramEnd"/>
            <w:r w:rsidRPr="00342BB1">
              <w:rPr>
                <w:rFonts w:asciiTheme="minorHAnsi" w:hAnsiTheme="minorHAnsi" w:cs="Calibri"/>
                <w:sz w:val="22"/>
                <w:szCs w:val="22"/>
              </w:rPr>
              <w:t xml:space="preserve"> à data da contratação;</w:t>
            </w:r>
          </w:p>
          <w:p w14:paraId="0560CD63"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Carroceria tipo sedã;</w:t>
            </w:r>
          </w:p>
          <w:p w14:paraId="6DB40091"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Capacidade mínima para 5 ocupantes;</w:t>
            </w:r>
          </w:p>
          <w:p w14:paraId="2D869DF5"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Porta-malas com capacidade volumétrica mínima de 450 litros;</w:t>
            </w:r>
          </w:p>
          <w:p w14:paraId="20668D68"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5 portas;</w:t>
            </w:r>
          </w:p>
          <w:p w14:paraId="194B9A9D"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Direção com assistência hidráulica e/ou elétrica;</w:t>
            </w:r>
          </w:p>
          <w:p w14:paraId="0477259F"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Vidros elétricos nas janelas das portas dianteiras;</w:t>
            </w:r>
          </w:p>
          <w:p w14:paraId="69EAFB28"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Travas elétricas nas portas;</w:t>
            </w:r>
          </w:p>
          <w:p w14:paraId="76B228C9"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Jogo de tapetes de borracha ou de material similar a carpete;</w:t>
            </w:r>
          </w:p>
          <w:p w14:paraId="2BD39F81"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Carroceria na cor branca com padronização visual do Ministério da Cidadania;</w:t>
            </w:r>
          </w:p>
          <w:p w14:paraId="709AF4B2"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Motor de, no mínimo, 85 CV, combustível gasolina, etanol ou bicombustível;</w:t>
            </w:r>
          </w:p>
          <w:p w14:paraId="03AA52E5"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Ar condicionado de fábrica;</w:t>
            </w:r>
          </w:p>
          <w:p w14:paraId="383AC2FB"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lastRenderedPageBreak/>
              <w:t>Todos os itens obrigatórios conforme legislação vigente;</w:t>
            </w:r>
          </w:p>
          <w:p w14:paraId="4156DBF8"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Documentação (emplacamento e licenciamento) em nome do ente federado;</w:t>
            </w:r>
          </w:p>
          <w:p w14:paraId="3C418931" w14:textId="77777777" w:rsidR="00C30A54" w:rsidRPr="00342BB1" w:rsidRDefault="00C30A54" w:rsidP="0022161E">
            <w:pPr>
              <w:pStyle w:val="NormalWeb"/>
              <w:spacing w:line="360" w:lineRule="auto"/>
              <w:jc w:val="both"/>
              <w:rPr>
                <w:rFonts w:asciiTheme="minorHAnsi" w:hAnsiTheme="minorHAnsi" w:cs="Calibri"/>
                <w:sz w:val="22"/>
                <w:szCs w:val="22"/>
              </w:rPr>
            </w:pPr>
            <w:r w:rsidRPr="00342BB1">
              <w:rPr>
                <w:rFonts w:asciiTheme="minorHAnsi" w:hAnsiTheme="minorHAnsi" w:cs="Calibri"/>
                <w:sz w:val="22"/>
                <w:szCs w:val="22"/>
              </w:rPr>
              <w:t>Garantia mínima de 12 (doze) meses.</w:t>
            </w:r>
          </w:p>
          <w:p w14:paraId="3938FD4F" w14:textId="77777777" w:rsidR="00C30A54" w:rsidRDefault="00C30A54" w:rsidP="0022161E">
            <w:pPr>
              <w:pStyle w:val="NormalWeb"/>
              <w:spacing w:line="360" w:lineRule="auto"/>
              <w:jc w:val="both"/>
              <w:rPr>
                <w:rFonts w:asciiTheme="minorHAnsi" w:hAnsiTheme="minorHAnsi" w:cs="Calibri"/>
                <w:sz w:val="22"/>
                <w:szCs w:val="22"/>
              </w:rPr>
            </w:pPr>
          </w:p>
        </w:tc>
        <w:tc>
          <w:tcPr>
            <w:tcW w:w="2435" w:type="dxa"/>
          </w:tcPr>
          <w:p w14:paraId="5A5A97BD" w14:textId="77777777" w:rsidR="00C30A54" w:rsidRDefault="00C30A54" w:rsidP="0022161E">
            <w:pPr>
              <w:pStyle w:val="NormalWeb"/>
              <w:spacing w:line="360" w:lineRule="auto"/>
              <w:jc w:val="both"/>
              <w:rPr>
                <w:rFonts w:asciiTheme="minorHAnsi" w:hAnsiTheme="minorHAnsi" w:cs="Calibri"/>
                <w:sz w:val="22"/>
                <w:szCs w:val="22"/>
              </w:rPr>
            </w:pPr>
            <w:r>
              <w:rPr>
                <w:rFonts w:asciiTheme="minorHAnsi" w:hAnsiTheme="minorHAnsi" w:cs="Calibri"/>
                <w:sz w:val="22"/>
                <w:szCs w:val="22"/>
              </w:rPr>
              <w:lastRenderedPageBreak/>
              <w:t xml:space="preserve">01 – UNIDADE </w:t>
            </w:r>
          </w:p>
        </w:tc>
        <w:tc>
          <w:tcPr>
            <w:tcW w:w="1215" w:type="dxa"/>
          </w:tcPr>
          <w:p w14:paraId="607C17E8" w14:textId="77777777" w:rsidR="00C30A54" w:rsidRDefault="00C30A54" w:rsidP="0022161E">
            <w:pPr>
              <w:pStyle w:val="NormalWeb"/>
              <w:spacing w:line="360" w:lineRule="auto"/>
              <w:jc w:val="center"/>
              <w:rPr>
                <w:rFonts w:asciiTheme="minorHAnsi" w:hAnsiTheme="minorHAnsi" w:cs="Calibri"/>
                <w:sz w:val="22"/>
                <w:szCs w:val="22"/>
              </w:rPr>
            </w:pPr>
            <w:r>
              <w:rPr>
                <w:rFonts w:asciiTheme="minorHAnsi" w:hAnsiTheme="minorHAnsi" w:cs="Calibri"/>
                <w:sz w:val="22"/>
                <w:szCs w:val="22"/>
              </w:rPr>
              <w:t>...</w:t>
            </w:r>
          </w:p>
        </w:tc>
        <w:tc>
          <w:tcPr>
            <w:tcW w:w="1325" w:type="dxa"/>
          </w:tcPr>
          <w:p w14:paraId="13AE0EDA" w14:textId="5B2BA9C5" w:rsidR="00C30A54" w:rsidRDefault="00C30A54" w:rsidP="0022161E">
            <w:pPr>
              <w:pStyle w:val="NormalWeb"/>
              <w:spacing w:line="360" w:lineRule="auto"/>
              <w:jc w:val="both"/>
              <w:rPr>
                <w:rFonts w:asciiTheme="minorHAnsi" w:hAnsiTheme="minorHAnsi" w:cs="Calibri"/>
                <w:sz w:val="22"/>
                <w:szCs w:val="22"/>
              </w:rPr>
            </w:pPr>
            <w:r>
              <w:rPr>
                <w:rFonts w:asciiTheme="minorHAnsi" w:hAnsiTheme="minorHAnsi" w:cs="Calibri"/>
                <w:sz w:val="22"/>
                <w:szCs w:val="22"/>
              </w:rPr>
              <w:t>R$ ...</w:t>
            </w:r>
          </w:p>
        </w:tc>
        <w:tc>
          <w:tcPr>
            <w:tcW w:w="1339" w:type="dxa"/>
          </w:tcPr>
          <w:p w14:paraId="177C866F" w14:textId="2F1779D4" w:rsidR="00C30A54" w:rsidRDefault="00C30A54" w:rsidP="0022161E">
            <w:pPr>
              <w:pStyle w:val="NormalWeb"/>
              <w:spacing w:line="360" w:lineRule="auto"/>
              <w:jc w:val="both"/>
              <w:rPr>
                <w:rFonts w:asciiTheme="minorHAnsi" w:hAnsiTheme="minorHAnsi" w:cs="Calibri"/>
                <w:sz w:val="22"/>
                <w:szCs w:val="22"/>
              </w:rPr>
            </w:pPr>
            <w:r>
              <w:rPr>
                <w:rFonts w:asciiTheme="minorHAnsi" w:hAnsiTheme="minorHAnsi" w:cs="Calibri"/>
                <w:sz w:val="22"/>
                <w:szCs w:val="22"/>
              </w:rPr>
              <w:t>R$ ...</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11FDF145"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0"/>
          <w:footerReference w:type="default" r:id="rId41"/>
          <w:pgSz w:w="11910" w:h="16840"/>
          <w:pgMar w:top="1920" w:right="995" w:bottom="940" w:left="1100" w:header="641" w:footer="756" w:gutter="0"/>
          <w:cols w:space="720"/>
        </w:sectPr>
      </w:pPr>
      <w:r w:rsidRPr="00AB5EA6">
        <w:rPr>
          <w:rFonts w:asciiTheme="minorHAnsi" w:hAnsiTheme="minorHAnsi" w:cs="Calibri"/>
        </w:rPr>
        <w:t>Carg</w:t>
      </w:r>
    </w:p>
    <w:p w14:paraId="650E5D13" w14:textId="77777777" w:rsidR="00CD515F" w:rsidRPr="000B2908" w:rsidRDefault="00CD515F" w:rsidP="000B2908">
      <w:pPr>
        <w:pStyle w:val="Ttulo1"/>
        <w:tabs>
          <w:tab w:val="left" w:pos="1134"/>
          <w:tab w:val="left" w:pos="9639"/>
        </w:tabs>
        <w:ind w:left="0" w:right="687"/>
        <w:rPr>
          <w:rFonts w:asciiTheme="minorHAnsi" w:hAnsiTheme="minorHAnsi"/>
          <w:sz w:val="22"/>
          <w:szCs w:val="22"/>
        </w:rPr>
      </w:pPr>
      <w:bookmarkStart w:id="36" w:name="_bookmark38"/>
      <w:bookmarkStart w:id="37" w:name="_Hlk163653214"/>
      <w:bookmarkEnd w:id="36"/>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0E84F835"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4C6531">
        <w:rPr>
          <w:rFonts w:asciiTheme="minorHAnsi" w:hAnsiTheme="minorHAnsi"/>
        </w:rPr>
        <w:t>047/2025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r w:rsidRPr="000B2908">
        <w:rPr>
          <w:rFonts w:asciiTheme="minorHAnsi" w:hAnsiTheme="minorHAnsi"/>
        </w:rPr>
        <w:fldChar w:fldCharType="begin"/>
      </w:r>
      <w:r w:rsidRPr="000B2908">
        <w:rPr>
          <w:rFonts w:asciiTheme="minorHAnsi" w:hAnsiTheme="minorHAnsi"/>
        </w:rPr>
        <w:instrText xml:space="preserve"> HYPERLINK "http://www.planalto.gov.br/ccivil_03/LEIS/LCP/Lcp123.htm" \l "art42" \h </w:instrText>
      </w:r>
      <w:r w:rsidRPr="000B2908">
        <w:rPr>
          <w:rFonts w:asciiTheme="minorHAnsi" w:hAnsiTheme="minorHAnsi"/>
        </w:rPr>
      </w:r>
      <w:r w:rsidRPr="000B2908">
        <w:rPr>
          <w:rFonts w:asciiTheme="minorHAnsi" w:hAnsiTheme="minorHAnsi"/>
        </w:rPr>
        <w:fldChar w:fldCharType="separate"/>
      </w:r>
      <w:r w:rsidRPr="000B2908">
        <w:rPr>
          <w:rFonts w:asciiTheme="minorHAnsi" w:hAnsiTheme="minorHAnsi"/>
          <w:color w:val="0000ED"/>
          <w:u w:val="single" w:color="0000ED"/>
        </w:rPr>
        <w:t>arts. 42 a 49 da Le</w:t>
      </w:r>
      <w:r w:rsidRPr="000B2908">
        <w:rPr>
          <w:rFonts w:asciiTheme="minorHAnsi" w:hAnsiTheme="minorHAnsi"/>
          <w:color w:val="0000ED"/>
        </w:rPr>
        <w:t>i</w:t>
      </w:r>
      <w:r w:rsidRPr="000B2908">
        <w:rPr>
          <w:rFonts w:asciiTheme="minorHAnsi" w:hAnsiTheme="minorHAnsi"/>
          <w:color w:val="0000ED"/>
        </w:rPr>
        <w:fldChar w:fldCharType="end"/>
      </w:r>
      <w:r w:rsidRPr="000B2908">
        <w:rPr>
          <w:rFonts w:asciiTheme="minorHAnsi" w:hAnsiTheme="minorHAnsi"/>
          <w:color w:val="0000ED"/>
          <w:spacing w:val="1"/>
        </w:rPr>
        <w:t xml:space="preserve"> </w:t>
      </w:r>
      <w:hyperlink r:id="rId42"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"%3A~%3Atext%3D%C2%A7%202%C2%BA%20A%20obten%C3%A7%C3%A3o%2Climite%20na%20licita%C3%A7%C3%A3o" \h </w:instrText>
      </w:r>
      <w:r w:rsidRPr="000B2908">
        <w:rPr>
          <w:rFonts w:asciiTheme="minorHAnsi" w:hAnsiTheme="minorHAnsi"/>
        </w:rPr>
      </w:r>
      <w:r w:rsidRPr="000B2908">
        <w:rPr>
          <w:rFonts w:asciiTheme="minorHAnsi" w:hAnsiTheme="minorHAnsi"/>
        </w:rPr>
        <w:fldChar w:fldCharType="separate"/>
      </w:r>
      <w:r w:rsidRPr="000B2908">
        <w:rPr>
          <w:rFonts w:asciiTheme="minorHAnsi" w:hAnsiTheme="minorHAnsi"/>
          <w:color w:val="0000FF"/>
          <w:u w:val="single" w:color="0000FF"/>
        </w:rPr>
        <w:t>§2º do Art. 4º da Lei 14133/2021</w:t>
      </w:r>
      <w:r w:rsidRPr="000B2908">
        <w:rPr>
          <w:rFonts w:asciiTheme="minorHAnsi" w:hAnsiTheme="minorHAnsi"/>
          <w:color w:val="0000FF"/>
          <w:u w:val="single" w:color="0000FF"/>
        </w:rPr>
        <w:fldChar w:fldCharType="end"/>
      </w:r>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8" w:name="_bookmark39"/>
      <w:bookmarkStart w:id="39" w:name="_Hlk193191460"/>
      <w:bookmarkEnd w:id="38"/>
      <w:r w:rsidRPr="000B2908">
        <w:rPr>
          <w:rFonts w:asciiTheme="minorHAnsi" w:hAnsiTheme="minorHAnsi"/>
          <w:b/>
          <w:bCs/>
          <w:color w:val="000000" w:themeColor="text1"/>
        </w:rPr>
        <w:lastRenderedPageBreak/>
        <w:t xml:space="preserve">ANEXO IV – DECLARAÇÕES CONJUNTAS </w:t>
      </w:r>
    </w:p>
    <w:p w14:paraId="1B3C4120" w14:textId="1A5710EE"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4C6531">
        <w:rPr>
          <w:rFonts w:asciiTheme="minorHAnsi" w:hAnsiTheme="minorHAnsi" w:cstheme="minorHAnsi"/>
          <w:b/>
        </w:rPr>
        <w:t>047/2025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984490">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984490">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984490">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984490">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984490">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r w:rsidRPr="000B2908">
        <w:rPr>
          <w:rFonts w:asciiTheme="minorHAnsi" w:hAnsiTheme="minorHAnsi" w:cstheme="minorHAnsi"/>
        </w:rPr>
        <w:fldChar w:fldCharType="begin"/>
      </w:r>
      <w:r w:rsidRPr="000B2908">
        <w:rPr>
          <w:rFonts w:asciiTheme="minorHAnsi" w:hAnsiTheme="minorHAnsi" w:cstheme="minorHAnsi"/>
        </w:rPr>
        <w:instrText xml:space="preserve"> HYPERLINK "http://www.planalto.gov.br/ccivil_03/_ato2019-2022/2021/lei/L14133.htm" \l "%3A~%3Atext%3D%C2%A7%201%C2%BA%20Constar%C3%A1%20do%2Centrega%20das%20propostas" \h </w:instrText>
      </w:r>
      <w:r w:rsidRPr="000B2908">
        <w:rPr>
          <w:rFonts w:asciiTheme="minorHAnsi" w:hAnsiTheme="minorHAnsi" w:cstheme="minorHAnsi"/>
        </w:rPr>
      </w:r>
      <w:r w:rsidRPr="000B2908">
        <w:rPr>
          <w:rFonts w:asciiTheme="minorHAnsi" w:hAnsiTheme="minorHAnsi" w:cstheme="minorHAnsi"/>
        </w:rPr>
        <w:fldChar w:fldCharType="separate"/>
      </w:r>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r w:rsidRPr="000B2908">
        <w:rPr>
          <w:rFonts w:asciiTheme="minorHAnsi" w:hAnsiTheme="minorHAnsi" w:cstheme="minorHAnsi"/>
          <w:color w:val="0000FF"/>
          <w:u w:val="thick" w:color="0000FF"/>
        </w:rPr>
        <w:fldChar w:fldCharType="end"/>
      </w:r>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984490">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984490">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0B2908">
        <w:fldChar w:fldCharType="begin"/>
      </w:r>
      <w:r w:rsidRPr="000B2908">
        <w:rPr>
          <w:rFonts w:asciiTheme="minorHAnsi" w:hAnsiTheme="minorHAnsi" w:cstheme="minorHAnsi"/>
        </w:rPr>
        <w:instrText xml:space="preserve"> HYPERLINK "http://www.planalto.gov.br/ccivil_03/_ato2019-2022/2021/lei/L14133.htm" \l "art63" </w:instrText>
      </w:r>
      <w:r w:rsidRPr="000B2908">
        <w:fldChar w:fldCharType="separate"/>
      </w:r>
      <w:r w:rsidRPr="000B2908">
        <w:rPr>
          <w:rStyle w:val="Hyperlink"/>
          <w:rFonts w:asciiTheme="minorHAnsi" w:eastAsia="MS Mincho" w:hAnsiTheme="minorHAnsi" w:cstheme="minorHAnsi"/>
        </w:rPr>
        <w:t>art. 63, IV, da Lei nº 14.133/2021</w:t>
      </w:r>
      <w:r w:rsidRPr="000B2908">
        <w:rPr>
          <w:rStyle w:val="Hyperlink"/>
          <w:rFonts w:asciiTheme="minorHAnsi" w:eastAsia="MS Mincho" w:hAnsiTheme="minorHAnsi" w:cstheme="minorHAnsi"/>
        </w:rPr>
        <w:fldChar w:fldCharType="end"/>
      </w:r>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984490">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984490">
      <w:pPr>
        <w:pStyle w:val="Corpodetexto"/>
        <w:numPr>
          <w:ilvl w:val="0"/>
          <w:numId w:val="28"/>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lastRenderedPageBreak/>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este processo 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9"/>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40" w:name="_bookmark40"/>
      <w:bookmarkEnd w:id="40"/>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0F09BE5F"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4C6531">
        <w:rPr>
          <w:rFonts w:asciiTheme="minorHAnsi" w:hAnsiTheme="minorHAnsi" w:cs="Calibri"/>
          <w:b/>
        </w:rPr>
        <w:t>047/2025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CF34EE">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CF34EE">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CF34EE">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CF34EE">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CF34EE">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CF34EE">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CF34EE">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CF34E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CF34EE">
            <w:pPr>
              <w:tabs>
                <w:tab w:val="num" w:pos="426"/>
                <w:tab w:val="left" w:pos="709"/>
              </w:tabs>
              <w:ind w:left="426" w:right="34" w:hanging="425"/>
              <w:rPr>
                <w:rFonts w:asciiTheme="minorHAnsi" w:hAnsiTheme="minorHAnsi" w:cstheme="minorHAnsi"/>
              </w:rPr>
            </w:pPr>
          </w:p>
        </w:tc>
      </w:tr>
      <w:tr w:rsidR="001D08DA" w:rsidRPr="001D08DA" w14:paraId="45A4310A"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CF34EE">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CF34EE">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CF34EE">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CF34EE">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CF34EE">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CF34E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CF34E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517D7558"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r w:rsidRPr="001D08DA">
        <w:rPr>
          <w:rFonts w:cstheme="minorBidi"/>
        </w:rPr>
        <w:fldChar w:fldCharType="begin"/>
      </w:r>
      <w:r w:rsidRPr="001D08DA">
        <w:rPr>
          <w:rFonts w:asciiTheme="minorHAnsi" w:hAnsiTheme="minorHAnsi"/>
        </w:rPr>
        <w:instrText xml:space="preserve"> HYPERLINK "mailto:cml@saojoaquimdabarra.sp.gov.br" </w:instrText>
      </w:r>
      <w:r w:rsidRPr="001D08DA">
        <w:rPr>
          <w:rFonts w:cstheme="minorBidi"/>
        </w:rPr>
      </w:r>
      <w:r w:rsidRPr="001D08DA">
        <w:rPr>
          <w:rFonts w:cstheme="minorBidi"/>
        </w:rPr>
        <w:fldChar w:fldCharType="separate"/>
      </w:r>
      <w:r w:rsidRPr="001D08DA">
        <w:rPr>
          <w:rStyle w:val="Hyperlink"/>
          <w:rFonts w:asciiTheme="minorHAnsi" w:hAnsiTheme="minorHAnsi" w:cstheme="minorHAnsi"/>
          <w:b/>
        </w:rPr>
        <w:t>cml@saojoaquimdabarra.sp.gov.br</w:t>
      </w:r>
      <w:r w:rsidRPr="001D08DA">
        <w:rPr>
          <w:rStyle w:val="Hyperlink"/>
          <w:rFonts w:asciiTheme="minorHAnsi" w:hAnsiTheme="minorHAnsi" w:cstheme="minorHAnsi"/>
          <w:b/>
        </w:rPr>
        <w:fldChar w:fldCharType="end"/>
      </w:r>
      <w:r w:rsidRPr="001D08DA">
        <w:rPr>
          <w:rFonts w:asciiTheme="minorHAnsi" w:hAnsiTheme="minorHAnsi" w:cstheme="minorHAnsi"/>
          <w:b/>
        </w:rPr>
        <w:t>)</w:t>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41" w:name="_bookmark41"/>
      <w:bookmarkStart w:id="42" w:name="_bookmark42"/>
      <w:bookmarkStart w:id="43" w:name="_bookmark43"/>
      <w:bookmarkStart w:id="44" w:name="_bookmark44"/>
      <w:bookmarkStart w:id="45" w:name="_bookmark45"/>
      <w:bookmarkStart w:id="46" w:name="_bookmark46"/>
      <w:bookmarkEnd w:id="41"/>
      <w:bookmarkEnd w:id="42"/>
      <w:bookmarkEnd w:id="43"/>
      <w:bookmarkEnd w:id="44"/>
      <w:bookmarkEnd w:id="45"/>
      <w:bookmarkEnd w:id="46"/>
    </w:p>
    <w:p w14:paraId="37115637" w14:textId="77777777" w:rsidR="004A773A" w:rsidRDefault="004A773A" w:rsidP="001D08DA">
      <w:pPr>
        <w:tabs>
          <w:tab w:val="left" w:pos="5423"/>
        </w:tabs>
        <w:rPr>
          <w:rFonts w:asciiTheme="minorHAnsi" w:hAnsiTheme="minorHAnsi" w:cs="Times New Roman"/>
          <w:b/>
          <w:bCs/>
        </w:rPr>
      </w:pPr>
      <w:bookmarkStart w:id="47" w:name="_bookmark47"/>
      <w:bookmarkEnd w:id="47"/>
      <w:bookmarkEnd w:id="37"/>
    </w:p>
    <w:p w14:paraId="229ED7C1" w14:textId="18856B98"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5EF764E7"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4C6531">
        <w:rPr>
          <w:rFonts w:ascii="Calibri" w:eastAsia="Lucida Sans Unicode" w:hAnsi="Calibri" w:cs="Calibri"/>
          <w:b/>
          <w:bCs/>
        </w:rPr>
        <w:t>047/2025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79A11E47" w14:textId="440060FB" w:rsidR="00B5508C" w:rsidRPr="006E7AE0" w:rsidRDefault="005852B4" w:rsidP="00B5508C">
      <w:pPr>
        <w:pStyle w:val="Nivel01"/>
      </w:pPr>
      <w:r>
        <w:t xml:space="preserve"> </w:t>
      </w:r>
      <w:r w:rsidRPr="00E246EB">
        <w:t>CLÁUSULA</w:t>
      </w:r>
      <w:r w:rsidRPr="00881D82">
        <w:rPr>
          <w:spacing w:val="-2"/>
        </w:rPr>
        <w:t xml:space="preserve"> </w:t>
      </w:r>
      <w:r>
        <w:t xml:space="preserve">PRIMEIRA - </w:t>
      </w:r>
      <w:r w:rsidR="00B5508C" w:rsidRPr="00091B15">
        <w:t>DO OBJETO</w:t>
      </w:r>
    </w:p>
    <w:p w14:paraId="351372FE" w14:textId="3CB2ECE4" w:rsidR="00B5508C" w:rsidRPr="006E7AE0" w:rsidRDefault="00FD5209" w:rsidP="006E7AE0">
      <w:pPr>
        <w:pStyle w:val="PargrafodaLista"/>
        <w:numPr>
          <w:ilvl w:val="1"/>
          <w:numId w:val="18"/>
        </w:numPr>
        <w:ind w:left="426" w:hanging="142"/>
        <w:rPr>
          <w:rFonts w:asciiTheme="minorHAnsi" w:hAnsiTheme="minorHAnsi" w:cstheme="minorHAnsi"/>
          <w:b/>
        </w:rPr>
      </w:pPr>
      <w:r w:rsidRPr="006E7AE0">
        <w:rPr>
          <w:rFonts w:asciiTheme="minorHAnsi" w:hAnsiTheme="minorHAnsi"/>
        </w:rPr>
        <w:t>O</w:t>
      </w:r>
      <w:r w:rsidRPr="006E7AE0">
        <w:rPr>
          <w:rFonts w:asciiTheme="minorHAnsi" w:hAnsiTheme="minorHAnsi"/>
          <w:spacing w:val="3"/>
        </w:rPr>
        <w:t xml:space="preserve"> </w:t>
      </w:r>
      <w:r w:rsidRPr="006E7AE0">
        <w:rPr>
          <w:rFonts w:asciiTheme="minorHAnsi" w:hAnsiTheme="minorHAnsi"/>
        </w:rPr>
        <w:t>objeto do</w:t>
      </w:r>
      <w:r w:rsidRPr="006E7AE0">
        <w:rPr>
          <w:rFonts w:asciiTheme="minorHAnsi" w:hAnsiTheme="minorHAnsi"/>
          <w:spacing w:val="2"/>
        </w:rPr>
        <w:t xml:space="preserve"> </w:t>
      </w:r>
      <w:r w:rsidRPr="006E7AE0">
        <w:rPr>
          <w:rFonts w:asciiTheme="minorHAnsi" w:hAnsiTheme="minorHAnsi"/>
        </w:rPr>
        <w:t>presente</w:t>
      </w:r>
      <w:r w:rsidRPr="006E7AE0">
        <w:rPr>
          <w:rFonts w:asciiTheme="minorHAnsi" w:hAnsiTheme="minorHAnsi"/>
          <w:spacing w:val="-1"/>
        </w:rPr>
        <w:t xml:space="preserve"> </w:t>
      </w:r>
      <w:r w:rsidRPr="006E7AE0">
        <w:rPr>
          <w:rFonts w:asciiTheme="minorHAnsi" w:hAnsiTheme="minorHAnsi"/>
        </w:rPr>
        <w:t>instrumento</w:t>
      </w:r>
      <w:r w:rsidRPr="006E7AE0">
        <w:rPr>
          <w:rFonts w:asciiTheme="minorHAnsi" w:hAnsiTheme="minorHAnsi"/>
          <w:spacing w:val="-1"/>
        </w:rPr>
        <w:t xml:space="preserve"> </w:t>
      </w:r>
      <w:r w:rsidRPr="006E7AE0">
        <w:rPr>
          <w:rFonts w:asciiTheme="minorHAnsi" w:hAnsiTheme="minorHAnsi"/>
        </w:rPr>
        <w:t>é</w:t>
      </w:r>
      <w:r w:rsidRPr="006E7AE0">
        <w:rPr>
          <w:rFonts w:asciiTheme="minorHAnsi" w:hAnsiTheme="minorHAnsi"/>
          <w:spacing w:val="3"/>
        </w:rPr>
        <w:t xml:space="preserve"> </w:t>
      </w:r>
      <w:r w:rsidR="00214447" w:rsidRPr="006E7AE0">
        <w:rPr>
          <w:rFonts w:asciiTheme="minorHAnsi" w:hAnsiTheme="minorHAnsi"/>
        </w:rPr>
        <w:t>a</w:t>
      </w:r>
      <w:r w:rsidR="007344F0" w:rsidRPr="006E7AE0">
        <w:rPr>
          <w:rFonts w:asciiTheme="minorHAnsi" w:hAnsiTheme="minorHAnsi" w:cstheme="minorHAnsi"/>
          <w:b/>
        </w:rPr>
        <w:t xml:space="preserve"> </w:t>
      </w:r>
      <w:r w:rsidR="00E95911" w:rsidRPr="006E7AE0">
        <w:rPr>
          <w:rFonts w:cstheme="minorHAnsi"/>
          <w:b/>
        </w:rPr>
        <w:t xml:space="preserve"> </w:t>
      </w:r>
      <w:r w:rsidR="00E95911" w:rsidRPr="006E7AE0">
        <w:rPr>
          <w:rFonts w:asciiTheme="minorHAnsi" w:hAnsiTheme="minorHAnsi" w:cstheme="minorHAnsi"/>
          <w:b/>
        </w:rPr>
        <w:t>AQUISIÇÃO DE 01 (UM) VEÍCULO UTILITÁRIO ZERO QUILÔMETRO, POR MEIO DA EMENDA PARLAMENTAR DE RECURSO FEDERAL DO SISTEMA DE GESTÃO DE TRANSFERÊNCIA VOLUNTÁRIA (SIGTV) – MODALIDADE INVESTIMENTO – PARA A APAE DE SÃO JOAQUIM DA BARRA, DE ACORDO COM AS DESCRIÇÕES, QUANTITATIVOS E CONDIÇÕES CONSTANTES NO ANEXO I  DESTE EDITAL.</w:t>
      </w:r>
    </w:p>
    <w:p w14:paraId="42EDED3C" w14:textId="77777777" w:rsidR="006E7AE0" w:rsidRPr="006E7AE0" w:rsidRDefault="006E7AE0" w:rsidP="006E7AE0">
      <w:pPr>
        <w:pStyle w:val="PargrafodaLista"/>
        <w:ind w:left="786"/>
        <w:rPr>
          <w:rFonts w:asciiTheme="minorHAnsi" w:eastAsiaTheme="minorHAnsi" w:hAnsiTheme="minorHAnsi" w:cstheme="minorHAnsi"/>
          <w:b/>
          <w:lang w:val="pt-BR"/>
        </w:rPr>
      </w:pPr>
    </w:p>
    <w:tbl>
      <w:tblPr>
        <w:tblStyle w:val="Tabelacomgrade"/>
        <w:tblW w:w="10065" w:type="dxa"/>
        <w:tblInd w:w="137" w:type="dxa"/>
        <w:tblLook w:val="04A0" w:firstRow="1" w:lastRow="0" w:firstColumn="1" w:lastColumn="0" w:noHBand="0" w:noVBand="1"/>
      </w:tblPr>
      <w:tblGrid>
        <w:gridCol w:w="709"/>
        <w:gridCol w:w="3362"/>
        <w:gridCol w:w="2233"/>
        <w:gridCol w:w="1167"/>
        <w:gridCol w:w="1318"/>
        <w:gridCol w:w="1276"/>
      </w:tblGrid>
      <w:tr w:rsidR="006E7AE0" w:rsidRPr="006E7AE0" w14:paraId="6991BB3A" w14:textId="77777777" w:rsidTr="0072564C">
        <w:tc>
          <w:tcPr>
            <w:tcW w:w="709" w:type="dxa"/>
          </w:tcPr>
          <w:p w14:paraId="429E8FB6" w14:textId="77777777" w:rsidR="006E7AE0" w:rsidRPr="006E7AE0" w:rsidRDefault="006E7AE0" w:rsidP="0022161E">
            <w:pPr>
              <w:pStyle w:val="NormalWeb"/>
              <w:spacing w:line="360" w:lineRule="auto"/>
              <w:jc w:val="center"/>
              <w:rPr>
                <w:rFonts w:asciiTheme="minorHAnsi" w:hAnsiTheme="minorHAnsi" w:cs="Calibri"/>
                <w:b/>
                <w:bCs/>
                <w:sz w:val="20"/>
                <w:szCs w:val="20"/>
              </w:rPr>
            </w:pPr>
            <w:r w:rsidRPr="006E7AE0">
              <w:rPr>
                <w:rFonts w:asciiTheme="minorHAnsi" w:hAnsiTheme="minorHAnsi" w:cs="Calibri"/>
                <w:b/>
                <w:bCs/>
                <w:sz w:val="20"/>
                <w:szCs w:val="20"/>
              </w:rPr>
              <w:t>I</w:t>
            </w:r>
            <w:r w:rsidRPr="006E7AE0">
              <w:rPr>
                <w:rFonts w:asciiTheme="minorHAnsi" w:hAnsiTheme="minorHAnsi"/>
                <w:b/>
                <w:bCs/>
                <w:sz w:val="20"/>
                <w:szCs w:val="20"/>
              </w:rPr>
              <w:t>TEM</w:t>
            </w:r>
          </w:p>
        </w:tc>
        <w:tc>
          <w:tcPr>
            <w:tcW w:w="3362" w:type="dxa"/>
          </w:tcPr>
          <w:p w14:paraId="57FC01B9" w14:textId="77777777" w:rsidR="006E7AE0" w:rsidRPr="006E7AE0" w:rsidRDefault="006E7AE0" w:rsidP="0022161E">
            <w:pPr>
              <w:pStyle w:val="NormalWeb"/>
              <w:spacing w:line="360" w:lineRule="auto"/>
              <w:jc w:val="center"/>
              <w:rPr>
                <w:rFonts w:asciiTheme="minorHAnsi" w:hAnsiTheme="minorHAnsi" w:cs="Calibri"/>
                <w:b/>
                <w:bCs/>
                <w:sz w:val="20"/>
                <w:szCs w:val="20"/>
              </w:rPr>
            </w:pPr>
            <w:r w:rsidRPr="006E7AE0">
              <w:rPr>
                <w:rFonts w:asciiTheme="minorHAnsi" w:hAnsiTheme="minorHAnsi" w:cs="Calibri"/>
                <w:b/>
                <w:bCs/>
                <w:sz w:val="20"/>
                <w:szCs w:val="20"/>
              </w:rPr>
              <w:t>D</w:t>
            </w:r>
            <w:r w:rsidRPr="006E7AE0">
              <w:rPr>
                <w:rFonts w:asciiTheme="minorHAnsi" w:hAnsiTheme="minorHAnsi"/>
                <w:b/>
                <w:bCs/>
                <w:sz w:val="20"/>
                <w:szCs w:val="20"/>
              </w:rPr>
              <w:t>ESCRIÇÃO</w:t>
            </w:r>
          </w:p>
        </w:tc>
        <w:tc>
          <w:tcPr>
            <w:tcW w:w="2233" w:type="dxa"/>
          </w:tcPr>
          <w:p w14:paraId="79DAF06B" w14:textId="77777777" w:rsidR="006E7AE0" w:rsidRPr="006E7AE0" w:rsidRDefault="006E7AE0" w:rsidP="0022161E">
            <w:pPr>
              <w:pStyle w:val="NormalWeb"/>
              <w:spacing w:line="360" w:lineRule="auto"/>
              <w:jc w:val="center"/>
              <w:rPr>
                <w:rFonts w:asciiTheme="minorHAnsi" w:hAnsiTheme="minorHAnsi" w:cs="Calibri"/>
                <w:b/>
                <w:bCs/>
                <w:sz w:val="20"/>
                <w:szCs w:val="20"/>
              </w:rPr>
            </w:pPr>
            <w:r w:rsidRPr="006E7AE0">
              <w:rPr>
                <w:rFonts w:asciiTheme="minorHAnsi" w:hAnsiTheme="minorHAnsi" w:cs="Calibri"/>
                <w:b/>
                <w:bCs/>
                <w:sz w:val="20"/>
                <w:szCs w:val="20"/>
              </w:rPr>
              <w:t xml:space="preserve">QUANTIDADE/UNIDADE </w:t>
            </w:r>
          </w:p>
        </w:tc>
        <w:tc>
          <w:tcPr>
            <w:tcW w:w="1167" w:type="dxa"/>
          </w:tcPr>
          <w:p w14:paraId="5F462D62" w14:textId="77777777" w:rsidR="006E7AE0" w:rsidRPr="006E7AE0" w:rsidRDefault="006E7AE0" w:rsidP="0022161E">
            <w:pPr>
              <w:pStyle w:val="NormalWeb"/>
              <w:spacing w:line="360" w:lineRule="auto"/>
              <w:jc w:val="center"/>
              <w:rPr>
                <w:rFonts w:asciiTheme="minorHAnsi" w:hAnsiTheme="minorHAnsi" w:cs="Calibri"/>
                <w:b/>
                <w:bCs/>
                <w:sz w:val="20"/>
                <w:szCs w:val="20"/>
              </w:rPr>
            </w:pPr>
            <w:r w:rsidRPr="006E7AE0">
              <w:rPr>
                <w:rFonts w:asciiTheme="minorHAnsi" w:hAnsiTheme="minorHAnsi" w:cs="Calibri"/>
                <w:b/>
                <w:bCs/>
                <w:sz w:val="20"/>
                <w:szCs w:val="20"/>
              </w:rPr>
              <w:t>MARCA</w:t>
            </w:r>
          </w:p>
        </w:tc>
        <w:tc>
          <w:tcPr>
            <w:tcW w:w="1318" w:type="dxa"/>
          </w:tcPr>
          <w:p w14:paraId="2247F3D3" w14:textId="321095BF" w:rsidR="006E7AE0" w:rsidRPr="006E7AE0" w:rsidRDefault="006E7AE0" w:rsidP="0022161E">
            <w:pPr>
              <w:pStyle w:val="NormalWeb"/>
              <w:spacing w:line="360" w:lineRule="auto"/>
              <w:jc w:val="center"/>
              <w:rPr>
                <w:rFonts w:asciiTheme="minorHAnsi" w:hAnsiTheme="minorHAnsi" w:cs="Calibri"/>
                <w:b/>
                <w:bCs/>
                <w:sz w:val="20"/>
                <w:szCs w:val="20"/>
              </w:rPr>
            </w:pPr>
            <w:r w:rsidRPr="006E7AE0">
              <w:rPr>
                <w:rFonts w:asciiTheme="minorHAnsi" w:hAnsiTheme="minorHAnsi" w:cs="Calibri"/>
                <w:b/>
                <w:bCs/>
                <w:sz w:val="20"/>
                <w:szCs w:val="20"/>
              </w:rPr>
              <w:t xml:space="preserve">VALOR UNITÁRIO </w:t>
            </w:r>
          </w:p>
        </w:tc>
        <w:tc>
          <w:tcPr>
            <w:tcW w:w="1276" w:type="dxa"/>
          </w:tcPr>
          <w:p w14:paraId="3D61BCB8" w14:textId="6DAC812B" w:rsidR="006E7AE0" w:rsidRPr="006E7AE0" w:rsidRDefault="006E7AE0" w:rsidP="0022161E">
            <w:pPr>
              <w:pStyle w:val="NormalWeb"/>
              <w:spacing w:line="360" w:lineRule="auto"/>
              <w:jc w:val="center"/>
              <w:rPr>
                <w:rFonts w:asciiTheme="minorHAnsi" w:hAnsiTheme="minorHAnsi" w:cs="Calibri"/>
                <w:b/>
                <w:bCs/>
                <w:sz w:val="20"/>
                <w:szCs w:val="20"/>
              </w:rPr>
            </w:pPr>
            <w:r w:rsidRPr="006E7AE0">
              <w:rPr>
                <w:rFonts w:asciiTheme="minorHAnsi" w:hAnsiTheme="minorHAnsi" w:cs="Calibri"/>
                <w:b/>
                <w:bCs/>
                <w:sz w:val="20"/>
                <w:szCs w:val="20"/>
              </w:rPr>
              <w:t xml:space="preserve">VALOR TOTAL </w:t>
            </w:r>
          </w:p>
        </w:tc>
      </w:tr>
      <w:tr w:rsidR="006E7AE0" w:rsidRPr="006E7AE0" w14:paraId="7338989D" w14:textId="77777777" w:rsidTr="0072564C">
        <w:tc>
          <w:tcPr>
            <w:tcW w:w="709" w:type="dxa"/>
          </w:tcPr>
          <w:p w14:paraId="16C89EDA"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0</w:t>
            </w:r>
            <w:r w:rsidRPr="006E7AE0">
              <w:rPr>
                <w:rFonts w:asciiTheme="minorHAnsi" w:hAnsiTheme="minorHAnsi"/>
                <w:sz w:val="20"/>
                <w:szCs w:val="20"/>
              </w:rPr>
              <w:t>1</w:t>
            </w:r>
          </w:p>
        </w:tc>
        <w:tc>
          <w:tcPr>
            <w:tcW w:w="3362" w:type="dxa"/>
          </w:tcPr>
          <w:p w14:paraId="2982D18F"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 xml:space="preserve">VEÍCULO ZERO </w:t>
            </w:r>
            <w:proofErr w:type="spellStart"/>
            <w:r w:rsidRPr="006E7AE0">
              <w:rPr>
                <w:rFonts w:asciiTheme="minorHAnsi" w:hAnsiTheme="minorHAnsi" w:cs="Calibri"/>
                <w:sz w:val="20"/>
                <w:szCs w:val="20"/>
              </w:rPr>
              <w:t>QUILÔMETROs</w:t>
            </w:r>
            <w:proofErr w:type="spellEnd"/>
          </w:p>
          <w:p w14:paraId="1AAE35EA" w14:textId="77777777" w:rsidR="006E7AE0" w:rsidRPr="006E7AE0" w:rsidRDefault="006E7AE0" w:rsidP="0022161E">
            <w:pPr>
              <w:pStyle w:val="NormalWeb"/>
              <w:spacing w:line="360" w:lineRule="auto"/>
              <w:jc w:val="both"/>
              <w:rPr>
                <w:rFonts w:asciiTheme="minorHAnsi" w:hAnsiTheme="minorHAnsi" w:cs="Calibri"/>
                <w:sz w:val="20"/>
                <w:szCs w:val="20"/>
              </w:rPr>
            </w:pPr>
            <w:proofErr w:type="gramStart"/>
            <w:r w:rsidRPr="006E7AE0">
              <w:rPr>
                <w:rFonts w:asciiTheme="minorHAnsi" w:hAnsiTheme="minorHAnsi" w:cs="Calibri"/>
                <w:sz w:val="20"/>
                <w:szCs w:val="20"/>
              </w:rPr>
              <w:t>Ano e modelo não inferior</w:t>
            </w:r>
            <w:proofErr w:type="gramEnd"/>
            <w:r w:rsidRPr="006E7AE0">
              <w:rPr>
                <w:rFonts w:asciiTheme="minorHAnsi" w:hAnsiTheme="minorHAnsi" w:cs="Calibri"/>
                <w:sz w:val="20"/>
                <w:szCs w:val="20"/>
              </w:rPr>
              <w:t xml:space="preserve"> à data da contratação;</w:t>
            </w:r>
          </w:p>
          <w:p w14:paraId="2857191E"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lastRenderedPageBreak/>
              <w:t>Carroceria tipo sedã;</w:t>
            </w:r>
          </w:p>
          <w:p w14:paraId="306B55D6"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Capacidade mínima para 5 ocupantes;</w:t>
            </w:r>
          </w:p>
          <w:p w14:paraId="20C8C697"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Porta-malas com capacidade volumétrica mínima de 450 litros;</w:t>
            </w:r>
          </w:p>
          <w:p w14:paraId="51774C25"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5 portas;</w:t>
            </w:r>
          </w:p>
          <w:p w14:paraId="68B1179B"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Direção com assistência hidráulica e/ou elétrica;</w:t>
            </w:r>
          </w:p>
          <w:p w14:paraId="6CE39249"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Vidros elétricos nas janelas das portas dianteiras;</w:t>
            </w:r>
          </w:p>
          <w:p w14:paraId="716FF9D2"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Travas elétricas nas portas;</w:t>
            </w:r>
          </w:p>
          <w:p w14:paraId="6FCFDE81"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Jogo de tapetes de borracha ou de material similar a carpete;</w:t>
            </w:r>
          </w:p>
          <w:p w14:paraId="1497E663"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Carroceria na cor branca com padronização visual do Ministério da Cidadania;</w:t>
            </w:r>
          </w:p>
          <w:p w14:paraId="226E309E"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Motor de, no mínimo, 85 CV, combustível gasolina, etanol ou bicombustível;</w:t>
            </w:r>
          </w:p>
          <w:p w14:paraId="784BF044"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Ar condicionado de fábrica;</w:t>
            </w:r>
          </w:p>
          <w:p w14:paraId="144D5CDD"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Todos os itens obrigatórios conforme legislação vigente;</w:t>
            </w:r>
          </w:p>
          <w:p w14:paraId="76F03D02"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lastRenderedPageBreak/>
              <w:t>Documentação (emplacamento e licenciamento) em nome do ente federado;</w:t>
            </w:r>
          </w:p>
          <w:p w14:paraId="796174CD"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Garantia mínima de 12 (doze) meses.</w:t>
            </w:r>
          </w:p>
          <w:p w14:paraId="2ACADF13" w14:textId="77777777" w:rsidR="006E7AE0" w:rsidRPr="006E7AE0" w:rsidRDefault="006E7AE0" w:rsidP="0022161E">
            <w:pPr>
              <w:pStyle w:val="NormalWeb"/>
              <w:spacing w:line="360" w:lineRule="auto"/>
              <w:jc w:val="both"/>
              <w:rPr>
                <w:rFonts w:asciiTheme="minorHAnsi" w:hAnsiTheme="minorHAnsi" w:cs="Calibri"/>
                <w:sz w:val="20"/>
                <w:szCs w:val="20"/>
              </w:rPr>
            </w:pPr>
          </w:p>
        </w:tc>
        <w:tc>
          <w:tcPr>
            <w:tcW w:w="2233" w:type="dxa"/>
          </w:tcPr>
          <w:p w14:paraId="43DCA675" w14:textId="7777777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lastRenderedPageBreak/>
              <w:t xml:space="preserve">01 – UNIDADE </w:t>
            </w:r>
          </w:p>
        </w:tc>
        <w:tc>
          <w:tcPr>
            <w:tcW w:w="1167" w:type="dxa"/>
          </w:tcPr>
          <w:p w14:paraId="02EAA615" w14:textId="77777777" w:rsidR="006E7AE0" w:rsidRPr="006E7AE0" w:rsidRDefault="006E7AE0" w:rsidP="0022161E">
            <w:pPr>
              <w:pStyle w:val="NormalWeb"/>
              <w:spacing w:line="360" w:lineRule="auto"/>
              <w:jc w:val="center"/>
              <w:rPr>
                <w:rFonts w:asciiTheme="minorHAnsi" w:hAnsiTheme="minorHAnsi" w:cs="Calibri"/>
                <w:sz w:val="20"/>
                <w:szCs w:val="20"/>
              </w:rPr>
            </w:pPr>
            <w:r w:rsidRPr="006E7AE0">
              <w:rPr>
                <w:rFonts w:asciiTheme="minorHAnsi" w:hAnsiTheme="minorHAnsi" w:cs="Calibri"/>
                <w:sz w:val="20"/>
                <w:szCs w:val="20"/>
              </w:rPr>
              <w:t>...</w:t>
            </w:r>
          </w:p>
        </w:tc>
        <w:tc>
          <w:tcPr>
            <w:tcW w:w="1318" w:type="dxa"/>
          </w:tcPr>
          <w:p w14:paraId="7EF2235B" w14:textId="2A2A9157"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R$ ...</w:t>
            </w:r>
          </w:p>
        </w:tc>
        <w:tc>
          <w:tcPr>
            <w:tcW w:w="1276" w:type="dxa"/>
          </w:tcPr>
          <w:p w14:paraId="2A434EF3" w14:textId="64578986" w:rsidR="006E7AE0" w:rsidRPr="006E7AE0" w:rsidRDefault="006E7AE0" w:rsidP="0022161E">
            <w:pPr>
              <w:pStyle w:val="NormalWeb"/>
              <w:spacing w:line="360" w:lineRule="auto"/>
              <w:jc w:val="both"/>
              <w:rPr>
                <w:rFonts w:asciiTheme="minorHAnsi" w:hAnsiTheme="minorHAnsi" w:cs="Calibri"/>
                <w:sz w:val="20"/>
                <w:szCs w:val="20"/>
              </w:rPr>
            </w:pPr>
            <w:r w:rsidRPr="006E7AE0">
              <w:rPr>
                <w:rFonts w:asciiTheme="minorHAnsi" w:hAnsiTheme="minorHAnsi" w:cs="Calibri"/>
                <w:sz w:val="20"/>
                <w:szCs w:val="20"/>
              </w:rPr>
              <w:t>R$ ...</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595A152E"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4C6531">
        <w:rPr>
          <w:rFonts w:asciiTheme="minorHAnsi" w:hAnsiTheme="minorHAnsi"/>
          <w:b/>
          <w:spacing w:val="1"/>
        </w:rPr>
        <w:t>047/2025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2B41DD2C"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E95911">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3"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4"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22125831" w:rsidR="00382F83" w:rsidRDefault="00382F83" w:rsidP="00E95911">
      <w:pPr>
        <w:pStyle w:val="Ttulo3"/>
        <w:numPr>
          <w:ilvl w:val="0"/>
          <w:numId w:val="2"/>
        </w:numPr>
        <w:tabs>
          <w:tab w:val="left" w:pos="284"/>
          <w:tab w:val="left" w:pos="709"/>
          <w:tab w:val="left" w:pos="9639"/>
        </w:tabs>
        <w:ind w:left="567" w:right="687" w:hanging="283"/>
        <w:jc w:val="left"/>
        <w:rPr>
          <w:rFonts w:asciiTheme="minorHAnsi" w:hAnsiTheme="minorHAnsi"/>
        </w:rPr>
      </w:pPr>
      <w:bookmarkStart w:id="48"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A6D330A" w14:textId="29B1F5D9" w:rsidR="00E95911" w:rsidRPr="00E95911" w:rsidRDefault="00E95911" w:rsidP="00984490">
      <w:pPr>
        <w:pStyle w:val="PargrafodaLista"/>
        <w:numPr>
          <w:ilvl w:val="1"/>
          <w:numId w:val="21"/>
        </w:numPr>
        <w:rPr>
          <w:rFonts w:asciiTheme="minorHAnsi" w:eastAsiaTheme="minorHAnsi" w:hAnsiTheme="minorHAnsi" w:cstheme="minorBidi"/>
          <w:lang w:val="pt-BR"/>
        </w:rPr>
      </w:pPr>
      <w:r w:rsidRPr="00E95911">
        <w:rPr>
          <w:rFonts w:asciiTheme="minorHAnsi" w:hAnsiTheme="minorHAnsi" w:cstheme="minorHAnsi"/>
        </w:rPr>
        <w:t xml:space="preserve">O veículo deverá ser entregue </w:t>
      </w:r>
      <w:r w:rsidRPr="00E95911">
        <w:rPr>
          <w:rFonts w:asciiTheme="minorHAnsi" w:hAnsiTheme="minorHAnsi"/>
        </w:rPr>
        <w:t xml:space="preserve">no prazo máximo de </w:t>
      </w:r>
      <w:r w:rsidRPr="00E95911">
        <w:rPr>
          <w:rFonts w:asciiTheme="minorHAnsi" w:hAnsiTheme="minorHAnsi"/>
          <w:b/>
          <w:bCs/>
        </w:rPr>
        <w:t>30 (trinta) dias</w:t>
      </w:r>
      <w:r w:rsidRPr="00E95911">
        <w:rPr>
          <w:rFonts w:asciiTheme="minorHAnsi" w:hAnsiTheme="minorHAnsi"/>
        </w:rPr>
        <w:t xml:space="preserve"> corridos, contados a partir da assinatura do contrato.</w:t>
      </w:r>
    </w:p>
    <w:p w14:paraId="78750F1A" w14:textId="77777777" w:rsidR="009C4665" w:rsidRPr="00E95911" w:rsidRDefault="009C4665" w:rsidP="003B4F1D">
      <w:pPr>
        <w:pStyle w:val="PargrafodaLista"/>
        <w:tabs>
          <w:tab w:val="left" w:pos="284"/>
          <w:tab w:val="left" w:pos="993"/>
          <w:tab w:val="left" w:pos="9639"/>
        </w:tabs>
        <w:spacing w:before="122"/>
        <w:ind w:left="644" w:right="176"/>
        <w:rPr>
          <w:rFonts w:asciiTheme="minorHAnsi" w:hAnsiTheme="minorHAnsi"/>
          <w:lang w:val="pt-BR"/>
        </w:rPr>
      </w:pPr>
    </w:p>
    <w:p w14:paraId="2E7415FC" w14:textId="7F017924" w:rsidR="00382F83" w:rsidRPr="009C4665" w:rsidRDefault="00382F83" w:rsidP="00984490">
      <w:pPr>
        <w:pStyle w:val="PargrafodaLista"/>
        <w:numPr>
          <w:ilvl w:val="1"/>
          <w:numId w:val="21"/>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lastRenderedPageBreak/>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8105DF">
        <w:rPr>
          <w:rFonts w:asciiTheme="minorHAnsi" w:hAnsiTheme="minorHAnsi"/>
        </w:rPr>
        <w:t>Desenvolvimento Social</w:t>
      </w:r>
      <w:r w:rsidRPr="009C4665">
        <w:rPr>
          <w:rFonts w:asciiTheme="minorHAnsi" w:hAnsiTheme="minorHAnsi"/>
        </w:rPr>
        <w:t>.</w:t>
      </w:r>
    </w:p>
    <w:p w14:paraId="6F81BC3F" w14:textId="28BD8594"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p>
    <w:bookmarkEnd w:id="48"/>
    <w:p w14:paraId="5406B03E" w14:textId="3A785A42"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984490">
      <w:pPr>
        <w:pStyle w:val="PargrafodaLista"/>
        <w:numPr>
          <w:ilvl w:val="1"/>
          <w:numId w:val="19"/>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984490">
      <w:pPr>
        <w:pStyle w:val="PargrafodaLista"/>
        <w:numPr>
          <w:ilvl w:val="1"/>
          <w:numId w:val="19"/>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Pr="008105DF" w:rsidRDefault="007E5732" w:rsidP="00B5508C">
      <w:pPr>
        <w:widowControl/>
        <w:tabs>
          <w:tab w:val="left" w:pos="426"/>
          <w:tab w:val="left" w:pos="993"/>
        </w:tabs>
        <w:adjustRightInd w:val="0"/>
        <w:ind w:right="283"/>
        <w:jc w:val="both"/>
        <w:rPr>
          <w:rFonts w:asciiTheme="minorHAnsi" w:hAnsiTheme="minorHAnsi" w:cstheme="minorHAnsi"/>
        </w:rPr>
      </w:pPr>
    </w:p>
    <w:p w14:paraId="3A77975F" w14:textId="03D9912C" w:rsidR="008105DF" w:rsidRPr="008105DF" w:rsidRDefault="008105DF" w:rsidP="008105DF">
      <w:pPr>
        <w:ind w:right="601"/>
        <w:rPr>
          <w:rFonts w:asciiTheme="minorHAnsi" w:eastAsiaTheme="minorHAnsi" w:hAnsiTheme="minorHAnsi" w:cstheme="minorBidi"/>
          <w:b/>
          <w:bCs/>
          <w:lang w:val="pt-BR"/>
        </w:rPr>
      </w:pPr>
      <w:r>
        <w:rPr>
          <w:rFonts w:asciiTheme="minorHAnsi" w:hAnsiTheme="minorHAnsi"/>
          <w:b/>
          <w:bCs/>
        </w:rPr>
        <w:t xml:space="preserve">     </w:t>
      </w:r>
      <w:r w:rsidRPr="008105DF">
        <w:rPr>
          <w:rFonts w:asciiTheme="minorHAnsi" w:hAnsiTheme="minorHAnsi"/>
          <w:b/>
          <w:bCs/>
        </w:rPr>
        <w:t xml:space="preserve">02.05.03                                             FUNDO MUNICIPAL DE ASSISTÊNCIA SOCIAL </w:t>
      </w:r>
    </w:p>
    <w:p w14:paraId="18F6F6F9" w14:textId="038F878C" w:rsidR="008105DF" w:rsidRPr="008105DF" w:rsidRDefault="008105DF" w:rsidP="008105DF">
      <w:pPr>
        <w:ind w:right="601"/>
        <w:rPr>
          <w:rFonts w:asciiTheme="minorHAnsi" w:hAnsiTheme="minorHAnsi"/>
          <w:b/>
          <w:bCs/>
        </w:rPr>
      </w:pPr>
      <w:r>
        <w:rPr>
          <w:rFonts w:asciiTheme="minorHAnsi" w:hAnsiTheme="minorHAnsi"/>
          <w:b/>
          <w:bCs/>
        </w:rPr>
        <w:t xml:space="preserve">     </w:t>
      </w:r>
      <w:r w:rsidRPr="008105DF">
        <w:rPr>
          <w:rFonts w:asciiTheme="minorHAnsi" w:hAnsiTheme="minorHAnsi"/>
          <w:b/>
          <w:bCs/>
        </w:rPr>
        <w:t xml:space="preserve">08.244.0015.2057.0000                  BLOCO DE PROT. SOCIAL ESPECIAL DE MÉDIA COMPL. – FEDERAL </w:t>
      </w:r>
    </w:p>
    <w:p w14:paraId="556D71AB" w14:textId="20A60A95" w:rsidR="008105DF" w:rsidRPr="008105DF" w:rsidRDefault="008105DF" w:rsidP="008105DF">
      <w:pPr>
        <w:tabs>
          <w:tab w:val="left" w:pos="993"/>
        </w:tabs>
        <w:spacing w:after="240"/>
        <w:ind w:right="176"/>
        <w:rPr>
          <w:rFonts w:asciiTheme="minorHAnsi" w:hAnsiTheme="minorHAnsi"/>
          <w:b/>
          <w:szCs w:val="24"/>
        </w:rPr>
      </w:pPr>
      <w:r>
        <w:rPr>
          <w:rFonts w:asciiTheme="minorHAnsi" w:hAnsiTheme="minorHAnsi"/>
          <w:b/>
          <w:szCs w:val="24"/>
        </w:rPr>
        <w:t xml:space="preserve">     </w:t>
      </w:r>
      <w:r w:rsidRPr="008105DF">
        <w:rPr>
          <w:rFonts w:asciiTheme="minorHAnsi" w:hAnsiTheme="minorHAnsi"/>
          <w:b/>
          <w:szCs w:val="24"/>
        </w:rPr>
        <w:t xml:space="preserve">4.4.90.52.00                                      EQUIPAMENTOS E MATERIAL PERMANENTE </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984490">
      <w:pPr>
        <w:pStyle w:val="Ttulo3"/>
        <w:numPr>
          <w:ilvl w:val="0"/>
          <w:numId w:val="20"/>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984490">
      <w:pPr>
        <w:pStyle w:val="PargrafodaLista"/>
        <w:numPr>
          <w:ilvl w:val="1"/>
          <w:numId w:val="20"/>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984490">
      <w:pPr>
        <w:pStyle w:val="PargrafodaLista"/>
        <w:numPr>
          <w:ilvl w:val="1"/>
          <w:numId w:val="20"/>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984490">
      <w:pPr>
        <w:pStyle w:val="PargrafodaLista"/>
        <w:numPr>
          <w:ilvl w:val="1"/>
          <w:numId w:val="20"/>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984490">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984490">
      <w:pPr>
        <w:pStyle w:val="PargrafodaLista"/>
        <w:numPr>
          <w:ilvl w:val="1"/>
          <w:numId w:val="20"/>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984490">
      <w:pPr>
        <w:pStyle w:val="PargrafodaLista"/>
        <w:numPr>
          <w:ilvl w:val="1"/>
          <w:numId w:val="20"/>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984490">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984490">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lastRenderedPageBreak/>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984490">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984490">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984490">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984490">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984490">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D4F9981" w:rsidR="00382F83" w:rsidRDefault="00382F83" w:rsidP="00984490">
      <w:pPr>
        <w:pStyle w:val="PargrafodaLista"/>
        <w:numPr>
          <w:ilvl w:val="2"/>
          <w:numId w:val="20"/>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B328A6">
        <w:rPr>
          <w:rFonts w:asciiTheme="minorHAnsi" w:hAnsiTheme="minorHAnsi"/>
        </w:rPr>
        <w:t>objeto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984490">
      <w:pPr>
        <w:pStyle w:val="PargrafodaLista"/>
        <w:numPr>
          <w:ilvl w:val="1"/>
          <w:numId w:val="20"/>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984490">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984490">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984490">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lastRenderedPageBreak/>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984490">
      <w:pPr>
        <w:pStyle w:val="PargrafodaLista"/>
        <w:numPr>
          <w:ilvl w:val="1"/>
          <w:numId w:val="20"/>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984490">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984490">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984490">
      <w:pPr>
        <w:pStyle w:val="PargrafodaLista"/>
        <w:numPr>
          <w:ilvl w:val="1"/>
          <w:numId w:val="20"/>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984490">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21C0E9FE" w:rsidR="00382F83" w:rsidRDefault="00382F83" w:rsidP="00984490">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C893712" w14:textId="77777777" w:rsidR="00B328A6" w:rsidRPr="00B328A6" w:rsidRDefault="00B328A6" w:rsidP="00B328A6">
      <w:pPr>
        <w:pStyle w:val="PargrafodaLista"/>
        <w:rPr>
          <w:rFonts w:asciiTheme="minorHAnsi" w:hAnsiTheme="minorHAnsi"/>
        </w:rPr>
      </w:pPr>
    </w:p>
    <w:p w14:paraId="331320A8" w14:textId="2B126C06" w:rsidR="009F1C5C" w:rsidRPr="00D257E8" w:rsidRDefault="009F1C5C" w:rsidP="00984490">
      <w:pPr>
        <w:pStyle w:val="Nvel4"/>
        <w:numPr>
          <w:ilvl w:val="2"/>
          <w:numId w:val="20"/>
        </w:numPr>
        <w:ind w:left="851" w:right="459" w:hanging="567"/>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7FD8A6B8" w14:textId="4A15CC46" w:rsidR="009F1C5C" w:rsidRPr="00D257E8" w:rsidRDefault="009F1C5C" w:rsidP="00984490">
      <w:pPr>
        <w:pStyle w:val="Nvel4"/>
        <w:numPr>
          <w:ilvl w:val="0"/>
          <w:numId w:val="30"/>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9D89A15" w14:textId="77777777" w:rsidR="005B3D63" w:rsidRPr="009F1C5C" w:rsidRDefault="005B3D63" w:rsidP="00322672">
      <w:pPr>
        <w:tabs>
          <w:tab w:val="left" w:pos="1134"/>
          <w:tab w:val="left" w:pos="1310"/>
          <w:tab w:val="left" w:pos="9639"/>
        </w:tabs>
        <w:ind w:right="176"/>
        <w:rPr>
          <w:rFonts w:asciiTheme="minorHAnsi" w:hAnsiTheme="minorHAnsi"/>
          <w:lang w:val="pt-BR"/>
        </w:rPr>
      </w:pPr>
    </w:p>
    <w:p w14:paraId="70005B95" w14:textId="77777777" w:rsidR="00382F83" w:rsidRPr="003B435D" w:rsidRDefault="00382F83" w:rsidP="00984490">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984490">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984490">
      <w:pPr>
        <w:pStyle w:val="PargrafodaLista"/>
        <w:numPr>
          <w:ilvl w:val="1"/>
          <w:numId w:val="20"/>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984490">
      <w:pPr>
        <w:pStyle w:val="PargrafodaLista"/>
        <w:numPr>
          <w:ilvl w:val="2"/>
          <w:numId w:val="20"/>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984490">
      <w:pPr>
        <w:pStyle w:val="PargrafodaLista"/>
        <w:numPr>
          <w:ilvl w:val="2"/>
          <w:numId w:val="20"/>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984490">
      <w:pPr>
        <w:pStyle w:val="PargrafodaLista"/>
        <w:numPr>
          <w:ilvl w:val="2"/>
          <w:numId w:val="20"/>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lastRenderedPageBreak/>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984490">
      <w:pPr>
        <w:pStyle w:val="PargrafodaLista"/>
        <w:numPr>
          <w:ilvl w:val="2"/>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984490">
      <w:pPr>
        <w:pStyle w:val="PargrafodaLista"/>
        <w:numPr>
          <w:ilvl w:val="2"/>
          <w:numId w:val="20"/>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984490">
      <w:pPr>
        <w:pStyle w:val="PargrafodaLista"/>
        <w:numPr>
          <w:ilvl w:val="2"/>
          <w:numId w:val="20"/>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984490">
      <w:pPr>
        <w:pStyle w:val="PargrafodaLista"/>
        <w:numPr>
          <w:ilvl w:val="2"/>
          <w:numId w:val="20"/>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984490">
      <w:pPr>
        <w:pStyle w:val="PargrafodaLista"/>
        <w:numPr>
          <w:ilvl w:val="2"/>
          <w:numId w:val="20"/>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984490">
      <w:pPr>
        <w:pStyle w:val="PargrafodaLista"/>
        <w:numPr>
          <w:ilvl w:val="2"/>
          <w:numId w:val="20"/>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984490">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984490">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984490">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33E1F3B3" w:rsidR="008827C9" w:rsidRDefault="008827C9" w:rsidP="00984490">
      <w:pPr>
        <w:pStyle w:val="PargrafodaLista"/>
        <w:numPr>
          <w:ilvl w:val="1"/>
          <w:numId w:val="20"/>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8105DF">
        <w:rPr>
          <w:rFonts w:asciiTheme="minorHAnsi" w:hAnsiTheme="minorHAnsi"/>
        </w:rPr>
        <w:t>a</w:t>
      </w:r>
      <w:r w:rsidRPr="003B435D">
        <w:rPr>
          <w:rFonts w:asciiTheme="minorHAnsi" w:hAnsiTheme="minorHAnsi"/>
        </w:rPr>
        <w:t xml:space="preserve"> Diretor</w:t>
      </w:r>
      <w:r w:rsidR="008105DF">
        <w:rPr>
          <w:rFonts w:asciiTheme="minorHAnsi" w:hAnsiTheme="minorHAnsi"/>
        </w:rPr>
        <w:t>a</w:t>
      </w:r>
      <w:r w:rsidRPr="003B435D">
        <w:rPr>
          <w:rFonts w:asciiTheme="minorHAnsi" w:hAnsiTheme="minorHAnsi"/>
        </w:rPr>
        <w:t xml:space="preserve"> do </w:t>
      </w:r>
      <w:r w:rsidR="009E3A25" w:rsidRPr="003B435D">
        <w:rPr>
          <w:rFonts w:asciiTheme="minorHAnsi" w:hAnsiTheme="minorHAnsi"/>
        </w:rPr>
        <w:t xml:space="preserve">Departamento Municipal </w:t>
      </w:r>
      <w:r w:rsidR="00071E23">
        <w:rPr>
          <w:rFonts w:asciiTheme="minorHAnsi" w:hAnsiTheme="minorHAnsi"/>
        </w:rPr>
        <w:t xml:space="preserve">de </w:t>
      </w:r>
      <w:r w:rsidR="008105DF">
        <w:rPr>
          <w:rFonts w:asciiTheme="minorHAnsi" w:hAnsiTheme="minorHAnsi"/>
        </w:rPr>
        <w:t>Desenvolvimento Social</w:t>
      </w:r>
      <w:r w:rsidRPr="003B435D">
        <w:rPr>
          <w:rFonts w:asciiTheme="minorHAnsi" w:hAnsiTheme="minorHAnsi"/>
        </w:rPr>
        <w:t xml:space="preserve">, </w:t>
      </w:r>
      <w:r w:rsidR="008105DF" w:rsidRPr="008105DF">
        <w:rPr>
          <w:rFonts w:asciiTheme="minorHAnsi" w:hAnsiTheme="minorHAnsi"/>
          <w:b/>
          <w:bCs/>
        </w:rPr>
        <w:t>Tamiris Della Vecchia Terin Guerra</w:t>
      </w:r>
      <w:r w:rsidRPr="003B435D">
        <w:rPr>
          <w:rFonts w:asciiTheme="minorHAnsi" w:hAnsiTheme="minorHAnsi"/>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984490">
      <w:pPr>
        <w:pStyle w:val="PargrafodaLista"/>
        <w:numPr>
          <w:ilvl w:val="1"/>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984490">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984490">
      <w:pPr>
        <w:pStyle w:val="PargrafodaLista"/>
        <w:numPr>
          <w:ilvl w:val="1"/>
          <w:numId w:val="20"/>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984490">
      <w:pPr>
        <w:pStyle w:val="PargrafodaLista"/>
        <w:numPr>
          <w:ilvl w:val="1"/>
          <w:numId w:val="20"/>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984490">
      <w:pPr>
        <w:pStyle w:val="PargrafodaLista"/>
        <w:numPr>
          <w:ilvl w:val="2"/>
          <w:numId w:val="20"/>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984490">
      <w:pPr>
        <w:pStyle w:val="PargrafodaLista"/>
        <w:numPr>
          <w:ilvl w:val="1"/>
          <w:numId w:val="20"/>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984490">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984490">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984490">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984490">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984490">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984490">
      <w:pPr>
        <w:pStyle w:val="PargrafodaLista"/>
        <w:numPr>
          <w:ilvl w:val="1"/>
          <w:numId w:val="20"/>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984490">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984490">
      <w:pPr>
        <w:pStyle w:val="PargrafodaLista"/>
        <w:numPr>
          <w:ilvl w:val="1"/>
          <w:numId w:val="20"/>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 xml:space="preserve">aos </w:t>
      </w:r>
      <w:r w:rsidRPr="003B435D">
        <w:rPr>
          <w:rFonts w:asciiTheme="minorHAnsi" w:hAnsiTheme="minorHAnsi"/>
        </w:rPr>
        <w:lastRenderedPageBreak/>
        <w:t>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984490">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984490">
      <w:pPr>
        <w:pStyle w:val="PargrafodaLista"/>
        <w:numPr>
          <w:ilvl w:val="1"/>
          <w:numId w:val="20"/>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984490">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984490">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984490">
      <w:pPr>
        <w:pStyle w:val="PargrafodaLista"/>
        <w:numPr>
          <w:ilvl w:val="1"/>
          <w:numId w:val="20"/>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984490">
      <w:pPr>
        <w:pStyle w:val="PargrafodaLista"/>
        <w:numPr>
          <w:ilvl w:val="1"/>
          <w:numId w:val="20"/>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984490">
      <w:pPr>
        <w:pStyle w:val="PargrafodaLista"/>
        <w:numPr>
          <w:ilvl w:val="1"/>
          <w:numId w:val="20"/>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984490">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984490">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984490">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984490">
      <w:pPr>
        <w:pStyle w:val="Ttulo3"/>
        <w:numPr>
          <w:ilvl w:val="0"/>
          <w:numId w:val="20"/>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5"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lastRenderedPageBreak/>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984490">
      <w:pPr>
        <w:pStyle w:val="Ttulo3"/>
        <w:numPr>
          <w:ilvl w:val="0"/>
          <w:numId w:val="22"/>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984490">
      <w:pPr>
        <w:pStyle w:val="PargrafodaLista"/>
        <w:numPr>
          <w:ilvl w:val="1"/>
          <w:numId w:val="22"/>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lastRenderedPageBreak/>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6"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984490">
      <w:pPr>
        <w:pStyle w:val="PargrafodaLista"/>
        <w:numPr>
          <w:ilvl w:val="2"/>
          <w:numId w:val="22"/>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7"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984490">
      <w:pPr>
        <w:pStyle w:val="PargrafodaLista"/>
        <w:numPr>
          <w:ilvl w:val="1"/>
          <w:numId w:val="22"/>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984490">
      <w:pPr>
        <w:pStyle w:val="PargrafodaLista"/>
        <w:numPr>
          <w:ilvl w:val="2"/>
          <w:numId w:val="22"/>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984490">
      <w:pPr>
        <w:pStyle w:val="PargrafodaLista"/>
        <w:numPr>
          <w:ilvl w:val="1"/>
          <w:numId w:val="22"/>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984490">
      <w:pPr>
        <w:pStyle w:val="PargrafodaLista"/>
        <w:numPr>
          <w:ilvl w:val="2"/>
          <w:numId w:val="22"/>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984490">
      <w:pPr>
        <w:pStyle w:val="PargrafodaLista"/>
        <w:numPr>
          <w:ilvl w:val="2"/>
          <w:numId w:val="22"/>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984490">
      <w:pPr>
        <w:pStyle w:val="PargrafodaLista"/>
        <w:numPr>
          <w:ilvl w:val="2"/>
          <w:numId w:val="22"/>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984490">
      <w:pPr>
        <w:pStyle w:val="PargrafodaLista"/>
        <w:numPr>
          <w:ilvl w:val="1"/>
          <w:numId w:val="22"/>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48"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984490">
      <w:pPr>
        <w:pStyle w:val="Ttulo3"/>
        <w:numPr>
          <w:ilvl w:val="0"/>
          <w:numId w:val="22"/>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984490">
      <w:pPr>
        <w:pStyle w:val="PargrafodaLista"/>
        <w:numPr>
          <w:ilvl w:val="1"/>
          <w:numId w:val="22"/>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984490">
      <w:pPr>
        <w:pStyle w:val="PargrafodaLista"/>
        <w:numPr>
          <w:ilvl w:val="1"/>
          <w:numId w:val="22"/>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984490">
      <w:pPr>
        <w:pStyle w:val="Ttulo3"/>
        <w:numPr>
          <w:ilvl w:val="0"/>
          <w:numId w:val="22"/>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984490">
      <w:pPr>
        <w:pStyle w:val="PargrafodaLista"/>
        <w:numPr>
          <w:ilvl w:val="1"/>
          <w:numId w:val="22"/>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49"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0"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984490">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lastRenderedPageBreak/>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984490">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1"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2"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984490">
      <w:pPr>
        <w:pStyle w:val="Ttulo3"/>
        <w:numPr>
          <w:ilvl w:val="0"/>
          <w:numId w:val="22"/>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3">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4">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5">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984490">
      <w:pPr>
        <w:pStyle w:val="Ttulo3"/>
        <w:numPr>
          <w:ilvl w:val="0"/>
          <w:numId w:val="22"/>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984490">
      <w:pPr>
        <w:pStyle w:val="PargrafodaLista"/>
        <w:numPr>
          <w:ilvl w:val="1"/>
          <w:numId w:val="22"/>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 xml:space="preserve">de </w:t>
      </w:r>
      <w:r w:rsidR="00382F83" w:rsidRPr="003B435D">
        <w:rPr>
          <w:rFonts w:asciiTheme="minorHAnsi" w:hAnsiTheme="minorHAnsi"/>
        </w:rPr>
        <w:lastRenderedPageBreak/>
        <w:t>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984490">
      <w:pPr>
        <w:pStyle w:val="PargrafodaLista"/>
        <w:numPr>
          <w:ilvl w:val="1"/>
          <w:numId w:val="23"/>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984490">
      <w:pPr>
        <w:pStyle w:val="Ttulo3"/>
        <w:numPr>
          <w:ilvl w:val="0"/>
          <w:numId w:val="23"/>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984490">
      <w:pPr>
        <w:pStyle w:val="PargrafodaLista"/>
        <w:numPr>
          <w:ilvl w:val="1"/>
          <w:numId w:val="24"/>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6"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7"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58"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59"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984490">
      <w:pPr>
        <w:pStyle w:val="Ttulo3"/>
        <w:numPr>
          <w:ilvl w:val="0"/>
          <w:numId w:val="24"/>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1E816FA1"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0B44B525" w14:textId="77777777" w:rsidR="00B313D0" w:rsidRDefault="00B313D0" w:rsidP="00B5508C">
      <w:pPr>
        <w:adjustRightInd w:val="0"/>
        <w:spacing w:line="360" w:lineRule="auto"/>
        <w:ind w:right="-30"/>
        <w:jc w:val="right"/>
        <w:rPr>
          <w:rFonts w:asciiTheme="minorHAnsi" w:hAnsiTheme="minorHAnsi" w:cs="Times New Roman"/>
          <w:b/>
          <w:bCs/>
          <w:iCs/>
        </w:rPr>
      </w:pPr>
    </w:p>
    <w:p w14:paraId="76642729" w14:textId="4F4AFFD0"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0D745A52" w14:textId="77777777" w:rsidR="00B5508C" w:rsidRPr="00C66735" w:rsidRDefault="00B5508C" w:rsidP="00984490">
      <w:pPr>
        <w:pStyle w:val="Ttulo5"/>
        <w:keepLines w:val="0"/>
        <w:widowControl/>
        <w:numPr>
          <w:ilvl w:val="3"/>
          <w:numId w:val="7"/>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984490">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D744E8E" w14:textId="175B44DD" w:rsidR="00A53326" w:rsidRPr="00C350C7" w:rsidRDefault="00B5508C" w:rsidP="00C350C7">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bookmarkStart w:id="49" w:name="_Hlk163652315"/>
    </w:p>
    <w:p w14:paraId="271F099A" w14:textId="77777777" w:rsidR="00E03987" w:rsidRDefault="00E03987" w:rsidP="00C350C7">
      <w:pPr>
        <w:pStyle w:val="Ttulo5"/>
        <w:keepLines w:val="0"/>
        <w:widowControl/>
        <w:suppressAutoHyphens/>
        <w:autoSpaceDE/>
        <w:autoSpaceDN/>
        <w:spacing w:before="0" w:after="120"/>
        <w:ind w:right="125"/>
        <w:rPr>
          <w:rFonts w:asciiTheme="minorHAnsi" w:hAnsiTheme="minorHAnsi" w:cs="Calibri"/>
          <w:b/>
          <w:color w:val="auto"/>
        </w:rPr>
      </w:pPr>
    </w:p>
    <w:p w14:paraId="25FC7417" w14:textId="77D7924E" w:rsidR="00F33D02" w:rsidRPr="004A773A" w:rsidRDefault="007C3150" w:rsidP="008105DF">
      <w:pPr>
        <w:tabs>
          <w:tab w:val="left" w:pos="3315"/>
        </w:tabs>
        <w:jc w:val="center"/>
        <w:rPr>
          <w:rFonts w:asciiTheme="minorHAnsi" w:hAnsiTheme="minorHAnsi" w:cs="Calibri"/>
          <w:b/>
        </w:rPr>
      </w:pPr>
      <w:r>
        <w:rPr>
          <w:rFonts w:asciiTheme="minorHAnsi" w:hAnsiTheme="minorHAnsi" w:cs="Calibri"/>
          <w:b/>
        </w:rPr>
        <w:br w:type="column"/>
      </w:r>
      <w:r w:rsidR="00F33D02" w:rsidRPr="004A773A">
        <w:rPr>
          <w:rFonts w:asciiTheme="minorHAnsi" w:hAnsiTheme="minorHAnsi" w:cs="Calibri"/>
          <w:b/>
        </w:rPr>
        <w:lastRenderedPageBreak/>
        <w:t xml:space="preserve">ANEXO </w:t>
      </w:r>
      <w:r w:rsidR="001D08DA">
        <w:rPr>
          <w:rFonts w:asciiTheme="minorHAnsi" w:hAnsiTheme="minorHAnsi" w:cs="Calibri"/>
          <w:b/>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35F69C4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4C6531">
        <w:rPr>
          <w:rFonts w:asciiTheme="minorHAnsi" w:eastAsia="Lucida Sans Unicode" w:hAnsiTheme="minorHAnsi" w:cs="Calibri"/>
        </w:rPr>
        <w:t>047/2025</w:t>
      </w:r>
    </w:p>
    <w:p w14:paraId="1CA7071D" w14:textId="77777777" w:rsidR="00F33D02" w:rsidRPr="008105DF" w:rsidRDefault="00F33D02" w:rsidP="00F33D02">
      <w:pPr>
        <w:suppressAutoHyphens/>
        <w:rPr>
          <w:rFonts w:asciiTheme="minorHAnsi" w:eastAsia="Lucida Sans Unicode" w:hAnsiTheme="minorHAnsi" w:cs="Calibri"/>
        </w:rPr>
      </w:pPr>
    </w:p>
    <w:p w14:paraId="0E25F353" w14:textId="77777777" w:rsidR="008105DF" w:rsidRPr="008105DF" w:rsidRDefault="008105DF" w:rsidP="008105DF">
      <w:pPr>
        <w:jc w:val="both"/>
        <w:rPr>
          <w:rFonts w:asciiTheme="minorHAnsi" w:eastAsiaTheme="minorHAnsi" w:hAnsiTheme="minorHAnsi" w:cstheme="minorHAnsi"/>
          <w:b/>
          <w:lang w:val="pt-BR"/>
        </w:rPr>
      </w:pPr>
      <w:r w:rsidRPr="008105DF">
        <w:rPr>
          <w:rFonts w:asciiTheme="minorHAnsi" w:hAnsiTheme="minorHAnsi" w:cstheme="minorHAnsi"/>
          <w:b/>
        </w:rPr>
        <w:t>OBJETO: AQUISIÇÃO DE 01 (UM) VEÍCULO UTILITÁRIO ZERO QUILÔMETRO, POR MEIO DA EMENDA PARLAMENTAR DE RECURSO FEDERAL DO SISTEMA DE GESTÃO DE TRANSFERÊNCIA VOLUNTÁRIA (SIGTV) – MODALIDADE INVESTIMENTO – PARA A APAE DE SÃO JOAQUIM DA BARRA, DE ACORDO COM AS DESCRIÇÕES, QUANTITATIVOS E CONDIÇÕES CONSTANTES NO ANEXO I  DESTE EDITAL.</w:t>
      </w:r>
    </w:p>
    <w:p w14:paraId="27063B46" w14:textId="41F925A5" w:rsidR="007344F0" w:rsidRPr="008105DF" w:rsidRDefault="007344F0" w:rsidP="007344F0">
      <w:pPr>
        <w:rPr>
          <w:lang w:val="pt-BR"/>
        </w:rPr>
      </w:pP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9"/>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342BB1" w:rsidRDefault="00342BB1">
      <w:r>
        <w:separator/>
      </w:r>
    </w:p>
  </w:endnote>
  <w:endnote w:type="continuationSeparator" w:id="0">
    <w:p w14:paraId="2158F2F6" w14:textId="77777777" w:rsidR="00342BB1" w:rsidRDefault="0034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342BB1" w:rsidRDefault="00342BB1"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342BB1" w:rsidRDefault="00342BB1"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342BB1" w:rsidRDefault="00342BB1"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342BB1" w:rsidRPr="00DC470B" w:rsidRDefault="00342BB1"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342BB1" w:rsidRDefault="00B313D0" w:rsidP="00DC470B">
    <w:pPr>
      <w:pStyle w:val="Rodap"/>
      <w:ind w:right="687"/>
      <w:jc w:val="right"/>
    </w:pPr>
    <w:sdt>
      <w:sdtPr>
        <w:id w:val="584498296"/>
        <w:docPartObj>
          <w:docPartGallery w:val="Page Numbers (Bottom of Page)"/>
          <w:docPartUnique/>
        </w:docPartObj>
      </w:sdtPr>
      <w:sdtEndPr/>
      <w:sdtContent>
        <w:r w:rsidR="00342BB1">
          <w:fldChar w:fldCharType="begin"/>
        </w:r>
        <w:r w:rsidR="00342BB1">
          <w:instrText>PAGE   \* MERGEFORMAT</w:instrText>
        </w:r>
        <w:r w:rsidR="00342BB1">
          <w:fldChar w:fldCharType="separate"/>
        </w:r>
        <w:r w:rsidR="00342BB1" w:rsidRPr="00496208">
          <w:rPr>
            <w:noProof/>
            <w:lang w:val="pt-BR"/>
          </w:rPr>
          <w:t>41</w:t>
        </w:r>
        <w:r w:rsidR="00342BB1">
          <w:fldChar w:fldCharType="end"/>
        </w:r>
      </w:sdtContent>
    </w:sdt>
  </w:p>
  <w:p w14:paraId="3D78A05E" w14:textId="77777777" w:rsidR="00342BB1" w:rsidRDefault="00342BB1">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342BB1" w:rsidRDefault="00342BB1">
      <w:r>
        <w:separator/>
      </w:r>
    </w:p>
  </w:footnote>
  <w:footnote w:type="continuationSeparator" w:id="0">
    <w:p w14:paraId="05D5B2DC" w14:textId="77777777" w:rsidR="00342BB1" w:rsidRDefault="0034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342BB1" w:rsidRDefault="00342BB1"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342BB1" w:rsidRDefault="00342BB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42BB1" w:rsidRDefault="00342BB1"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342BB1" w:rsidRDefault="00342BB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42BB1" w:rsidRDefault="00342BB1"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08464ADD" w:rsidR="00342BB1" w:rsidRPr="00CF34EE" w:rsidRDefault="00342BB1" w:rsidP="00CF34EE">
    <w:pPr>
      <w:pStyle w:val="Cabealho"/>
      <w:tabs>
        <w:tab w:val="clear" w:pos="4252"/>
        <w:tab w:val="clear" w:pos="8504"/>
        <w:tab w:val="left" w:pos="6804"/>
      </w:tabs>
      <w:jc w:val="center"/>
      <w:rPr>
        <w:rFonts w:asciiTheme="minorHAnsi" w:hAnsiTheme="minorHAnsi" w:cstheme="minorHAnsi"/>
        <w:b/>
        <w:sz w:val="24"/>
        <w:szCs w:val="24"/>
      </w:rPr>
    </w:pPr>
    <w:r w:rsidRPr="00CF34EE">
      <w:rPr>
        <w:rFonts w:asciiTheme="minorHAnsi" w:hAnsiTheme="minorHAnsi" w:cstheme="minorHAnsi"/>
        <w:b/>
        <w:sz w:val="24"/>
        <w:szCs w:val="24"/>
      </w:rPr>
      <w:t xml:space="preserve">PREGÃO ELETRÔNICO N.º </w:t>
    </w:r>
    <w:r w:rsidR="004C6531">
      <w:rPr>
        <w:rFonts w:asciiTheme="minorHAnsi" w:hAnsiTheme="minorHAnsi" w:cstheme="minorHAnsi"/>
        <w:b/>
        <w:sz w:val="24"/>
        <w:szCs w:val="24"/>
      </w:rPr>
      <w:t>047</w:t>
    </w:r>
    <w:r w:rsidRPr="00CF34EE">
      <w:rPr>
        <w:rFonts w:asciiTheme="minorHAnsi" w:hAnsiTheme="minorHAnsi" w:cstheme="minorHAnsi"/>
        <w:b/>
        <w:sz w:val="24"/>
        <w:szCs w:val="24"/>
      </w:rPr>
      <w:t>/2025                           PROC. ADM. N°279</w:t>
    </w:r>
    <w:r w:rsidR="00F734E4">
      <w:rPr>
        <w:rFonts w:asciiTheme="minorHAnsi" w:hAnsiTheme="minorHAnsi" w:cstheme="minorHAnsi"/>
        <w:b/>
        <w:sz w:val="24"/>
        <w:szCs w:val="24"/>
      </w:rPr>
      <w:t>/2025</w:t>
    </w:r>
    <w:r w:rsidRPr="00CF34EE">
      <w:rPr>
        <w:rFonts w:asciiTheme="minorHAnsi" w:hAnsiTheme="minorHAnsi" w:cstheme="minorHAnsi"/>
        <w:b/>
        <w:sz w:val="24"/>
        <w:szCs w:val="24"/>
      </w:rPr>
      <w:t xml:space="preserve"> AP. 1506/2025</w:t>
    </w:r>
  </w:p>
  <w:p w14:paraId="77037352" w14:textId="46B65712" w:rsidR="00342BB1" w:rsidRPr="00CF34EE" w:rsidRDefault="00342BB1" w:rsidP="00CF34EE">
    <w:pPr>
      <w:pStyle w:val="Cabealho"/>
      <w:jc w:val="center"/>
      <w:rPr>
        <w:rFonts w:asciiTheme="minorHAnsi" w:hAnsiTheme="minorHAnsi"/>
        <w:sz w:val="24"/>
        <w:szCs w:val="24"/>
      </w:rPr>
    </w:pPr>
    <w:r w:rsidRPr="00CF34EE">
      <w:rPr>
        <w:rFonts w:asciiTheme="minorHAnsi" w:hAnsiTheme="minorHAnsi"/>
        <w:sz w:val="24"/>
        <w:szCs w:val="24"/>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1B9362B"/>
    <w:multiLevelType w:val="hybridMultilevel"/>
    <w:tmpl w:val="B858BF4E"/>
    <w:lvl w:ilvl="0" w:tplc="04160001">
      <w:start w:val="1"/>
      <w:numFmt w:val="bullet"/>
      <w:lvlText w:val=""/>
      <w:lvlJc w:val="left"/>
      <w:pPr>
        <w:ind w:left="1712" w:hanging="360"/>
      </w:pPr>
      <w:rPr>
        <w:rFonts w:ascii="Symbol" w:hAnsi="Symbol" w:hint="default"/>
      </w:rPr>
    </w:lvl>
    <w:lvl w:ilvl="1" w:tplc="04160003" w:tentative="1">
      <w:start w:val="1"/>
      <w:numFmt w:val="bullet"/>
      <w:lvlText w:val="o"/>
      <w:lvlJc w:val="left"/>
      <w:pPr>
        <w:ind w:left="2432" w:hanging="360"/>
      </w:pPr>
      <w:rPr>
        <w:rFonts w:ascii="Courier New" w:hAnsi="Courier New" w:cs="Courier New" w:hint="default"/>
      </w:rPr>
    </w:lvl>
    <w:lvl w:ilvl="2" w:tplc="04160005" w:tentative="1">
      <w:start w:val="1"/>
      <w:numFmt w:val="bullet"/>
      <w:lvlText w:val=""/>
      <w:lvlJc w:val="left"/>
      <w:pPr>
        <w:ind w:left="3152" w:hanging="360"/>
      </w:pPr>
      <w:rPr>
        <w:rFonts w:ascii="Wingdings" w:hAnsi="Wingdings" w:hint="default"/>
      </w:rPr>
    </w:lvl>
    <w:lvl w:ilvl="3" w:tplc="04160001" w:tentative="1">
      <w:start w:val="1"/>
      <w:numFmt w:val="bullet"/>
      <w:lvlText w:val=""/>
      <w:lvlJc w:val="left"/>
      <w:pPr>
        <w:ind w:left="3872" w:hanging="360"/>
      </w:pPr>
      <w:rPr>
        <w:rFonts w:ascii="Symbol" w:hAnsi="Symbol" w:hint="default"/>
      </w:rPr>
    </w:lvl>
    <w:lvl w:ilvl="4" w:tplc="04160003" w:tentative="1">
      <w:start w:val="1"/>
      <w:numFmt w:val="bullet"/>
      <w:lvlText w:val="o"/>
      <w:lvlJc w:val="left"/>
      <w:pPr>
        <w:ind w:left="4592" w:hanging="360"/>
      </w:pPr>
      <w:rPr>
        <w:rFonts w:ascii="Courier New" w:hAnsi="Courier New" w:cs="Courier New" w:hint="default"/>
      </w:rPr>
    </w:lvl>
    <w:lvl w:ilvl="5" w:tplc="04160005" w:tentative="1">
      <w:start w:val="1"/>
      <w:numFmt w:val="bullet"/>
      <w:lvlText w:val=""/>
      <w:lvlJc w:val="left"/>
      <w:pPr>
        <w:ind w:left="5312" w:hanging="360"/>
      </w:pPr>
      <w:rPr>
        <w:rFonts w:ascii="Wingdings" w:hAnsi="Wingdings" w:hint="default"/>
      </w:rPr>
    </w:lvl>
    <w:lvl w:ilvl="6" w:tplc="04160001" w:tentative="1">
      <w:start w:val="1"/>
      <w:numFmt w:val="bullet"/>
      <w:lvlText w:val=""/>
      <w:lvlJc w:val="left"/>
      <w:pPr>
        <w:ind w:left="6032" w:hanging="360"/>
      </w:pPr>
      <w:rPr>
        <w:rFonts w:ascii="Symbol" w:hAnsi="Symbol" w:hint="default"/>
      </w:rPr>
    </w:lvl>
    <w:lvl w:ilvl="7" w:tplc="04160003" w:tentative="1">
      <w:start w:val="1"/>
      <w:numFmt w:val="bullet"/>
      <w:lvlText w:val="o"/>
      <w:lvlJc w:val="left"/>
      <w:pPr>
        <w:ind w:left="6752" w:hanging="360"/>
      </w:pPr>
      <w:rPr>
        <w:rFonts w:ascii="Courier New" w:hAnsi="Courier New" w:cs="Courier New" w:hint="default"/>
      </w:rPr>
    </w:lvl>
    <w:lvl w:ilvl="8" w:tplc="04160005" w:tentative="1">
      <w:start w:val="1"/>
      <w:numFmt w:val="bullet"/>
      <w:lvlText w:val=""/>
      <w:lvlJc w:val="left"/>
      <w:pPr>
        <w:ind w:left="7472" w:hanging="360"/>
      </w:pPr>
      <w:rPr>
        <w:rFonts w:ascii="Wingdings" w:hAnsi="Wingdings" w:hint="default"/>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1231EE1"/>
    <w:multiLevelType w:val="multilevel"/>
    <w:tmpl w:val="B232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9B4426"/>
    <w:multiLevelType w:val="multilevel"/>
    <w:tmpl w:val="37C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D70D8"/>
    <w:multiLevelType w:val="multilevel"/>
    <w:tmpl w:val="37C02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2A59528F"/>
    <w:multiLevelType w:val="multilevel"/>
    <w:tmpl w:val="2370C1E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335750D6"/>
    <w:multiLevelType w:val="multilevel"/>
    <w:tmpl w:val="37C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D34E16"/>
    <w:multiLevelType w:val="multilevel"/>
    <w:tmpl w:val="970AC09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55369C"/>
    <w:multiLevelType w:val="multilevel"/>
    <w:tmpl w:val="37C02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15:restartNumberingAfterBreak="0">
    <w:nsid w:val="4C4A0B07"/>
    <w:multiLevelType w:val="multilevel"/>
    <w:tmpl w:val="37C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4B517D"/>
    <w:multiLevelType w:val="hybridMultilevel"/>
    <w:tmpl w:val="C4440266"/>
    <w:lvl w:ilvl="0" w:tplc="999ED7D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3F2D9B"/>
    <w:multiLevelType w:val="multilevel"/>
    <w:tmpl w:val="79E0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5"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15:restartNumberingAfterBreak="0">
    <w:nsid w:val="64E2093E"/>
    <w:multiLevelType w:val="multilevel"/>
    <w:tmpl w:val="84E0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60DA8"/>
    <w:multiLevelType w:val="multilevel"/>
    <w:tmpl w:val="0E56735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352" w:hanging="360"/>
      </w:pPr>
      <w:rPr>
        <w:rFonts w:hint="default"/>
        <w:b/>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30122E"/>
    <w:multiLevelType w:val="multilevel"/>
    <w:tmpl w:val="37C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753B9"/>
    <w:multiLevelType w:val="hybridMultilevel"/>
    <w:tmpl w:val="4F28158A"/>
    <w:lvl w:ilvl="0" w:tplc="7B60B0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094EA5"/>
    <w:multiLevelType w:val="multilevel"/>
    <w:tmpl w:val="A360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904684758">
    <w:abstractNumId w:val="23"/>
  </w:num>
  <w:num w:numId="2" w16cid:durableId="1277325845">
    <w:abstractNumId w:val="11"/>
  </w:num>
  <w:num w:numId="3" w16cid:durableId="1369529013">
    <w:abstractNumId w:val="25"/>
  </w:num>
  <w:num w:numId="4" w16cid:durableId="1465539881">
    <w:abstractNumId w:val="19"/>
  </w:num>
  <w:num w:numId="5" w16cid:durableId="271135093">
    <w:abstractNumId w:val="29"/>
  </w:num>
  <w:num w:numId="6" w16cid:durableId="1385569960">
    <w:abstractNumId w:val="10"/>
  </w:num>
  <w:num w:numId="7" w16cid:durableId="1916160292">
    <w:abstractNumId w:val="0"/>
  </w:num>
  <w:num w:numId="8" w16cid:durableId="293216253">
    <w:abstractNumId w:val="14"/>
  </w:num>
  <w:num w:numId="9" w16cid:durableId="334461956">
    <w:abstractNumId w:val="27"/>
  </w:num>
  <w:num w:numId="10" w16cid:durableId="1841771621">
    <w:abstractNumId w:val="15"/>
  </w:num>
  <w:num w:numId="11" w16cid:durableId="1095007611">
    <w:abstractNumId w:val="7"/>
  </w:num>
  <w:num w:numId="12" w16cid:durableId="1093011458">
    <w:abstractNumId w:val="43"/>
  </w:num>
  <w:num w:numId="13" w16cid:durableId="68970249">
    <w:abstractNumId w:val="41"/>
  </w:num>
  <w:num w:numId="14" w16cid:durableId="332997828">
    <w:abstractNumId w:val="36"/>
  </w:num>
  <w:num w:numId="15" w16cid:durableId="1394279345">
    <w:abstractNumId w:val="20"/>
  </w:num>
  <w:num w:numId="16" w16cid:durableId="79497281">
    <w:abstractNumId w:val="13"/>
  </w:num>
  <w:num w:numId="17" w16cid:durableId="827748984">
    <w:abstractNumId w:val="17"/>
  </w:num>
  <w:num w:numId="18" w16cid:durableId="1840727182">
    <w:abstractNumId w:val="3"/>
  </w:num>
  <w:num w:numId="19" w16cid:durableId="1670477710">
    <w:abstractNumId w:val="34"/>
  </w:num>
  <w:num w:numId="20" w16cid:durableId="589629100">
    <w:abstractNumId w:val="12"/>
  </w:num>
  <w:num w:numId="21" w16cid:durableId="1598248287">
    <w:abstractNumId w:val="18"/>
  </w:num>
  <w:num w:numId="22" w16cid:durableId="939877309">
    <w:abstractNumId w:val="4"/>
  </w:num>
  <w:num w:numId="23" w16cid:durableId="841705042">
    <w:abstractNumId w:val="44"/>
  </w:num>
  <w:num w:numId="24" w16cid:durableId="1479105510">
    <w:abstractNumId w:val="16"/>
  </w:num>
  <w:num w:numId="25" w16cid:durableId="254288470">
    <w:abstractNumId w:val="33"/>
  </w:num>
  <w:num w:numId="26" w16cid:durableId="1420178762">
    <w:abstractNumId w:val="1"/>
  </w:num>
  <w:num w:numId="27" w16cid:durableId="487134632">
    <w:abstractNumId w:val="5"/>
  </w:num>
  <w:num w:numId="28" w16cid:durableId="858200460">
    <w:abstractNumId w:val="28"/>
  </w:num>
  <w:num w:numId="29" w16cid:durableId="103425934">
    <w:abstractNumId w:val="35"/>
  </w:num>
  <w:num w:numId="30" w16cid:durableId="1828159289">
    <w:abstractNumId w:val="26"/>
  </w:num>
  <w:num w:numId="31" w16cid:durableId="1965890333">
    <w:abstractNumId w:val="38"/>
  </w:num>
  <w:num w:numId="32" w16cid:durableId="1913347307">
    <w:abstractNumId w:val="40"/>
  </w:num>
  <w:num w:numId="33" w16cid:durableId="1075855997">
    <w:abstractNumId w:val="32"/>
  </w:num>
  <w:num w:numId="34" w16cid:durableId="1130591577">
    <w:abstractNumId w:val="2"/>
  </w:num>
  <w:num w:numId="35" w16cid:durableId="627397693">
    <w:abstractNumId w:val="42"/>
  </w:num>
  <w:num w:numId="36" w16cid:durableId="1678582342">
    <w:abstractNumId w:val="22"/>
  </w:num>
  <w:num w:numId="37" w16cid:durableId="1896625534">
    <w:abstractNumId w:val="31"/>
  </w:num>
  <w:num w:numId="38" w16cid:durableId="138303261">
    <w:abstractNumId w:val="6"/>
  </w:num>
  <w:num w:numId="39" w16cid:durableId="759370072">
    <w:abstractNumId w:val="8"/>
  </w:num>
  <w:num w:numId="40" w16cid:durableId="1584681231">
    <w:abstractNumId w:val="37"/>
  </w:num>
  <w:num w:numId="41" w16cid:durableId="1847792705">
    <w:abstractNumId w:val="24"/>
  </w:num>
  <w:num w:numId="42" w16cid:durableId="923996131">
    <w:abstractNumId w:val="30"/>
  </w:num>
  <w:num w:numId="43" w16cid:durableId="943272733">
    <w:abstractNumId w:val="9"/>
  </w:num>
  <w:num w:numId="44" w16cid:durableId="1353535757">
    <w:abstractNumId w:val="39"/>
  </w:num>
  <w:num w:numId="45" w16cid:durableId="33646559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57B65"/>
    <w:rsid w:val="00066519"/>
    <w:rsid w:val="00071E23"/>
    <w:rsid w:val="0007329F"/>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2FDD"/>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15E0"/>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15E7E"/>
    <w:rsid w:val="00322672"/>
    <w:rsid w:val="00327426"/>
    <w:rsid w:val="003305AE"/>
    <w:rsid w:val="0033194D"/>
    <w:rsid w:val="0033245D"/>
    <w:rsid w:val="00333D75"/>
    <w:rsid w:val="003375C4"/>
    <w:rsid w:val="00342283"/>
    <w:rsid w:val="00342BB1"/>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C6531"/>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3E5B"/>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39EA"/>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E7AE0"/>
    <w:rsid w:val="006F437C"/>
    <w:rsid w:val="00700F30"/>
    <w:rsid w:val="00701520"/>
    <w:rsid w:val="00701FC2"/>
    <w:rsid w:val="00704FA8"/>
    <w:rsid w:val="00707920"/>
    <w:rsid w:val="00711478"/>
    <w:rsid w:val="0071275F"/>
    <w:rsid w:val="00716A8D"/>
    <w:rsid w:val="00722F44"/>
    <w:rsid w:val="0072564C"/>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3150"/>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05DF"/>
    <w:rsid w:val="0081175E"/>
    <w:rsid w:val="0081269C"/>
    <w:rsid w:val="00816419"/>
    <w:rsid w:val="00816CF6"/>
    <w:rsid w:val="00823459"/>
    <w:rsid w:val="008269CE"/>
    <w:rsid w:val="00830A9C"/>
    <w:rsid w:val="00837AE2"/>
    <w:rsid w:val="008400F8"/>
    <w:rsid w:val="00856AB1"/>
    <w:rsid w:val="00856B1F"/>
    <w:rsid w:val="0086103F"/>
    <w:rsid w:val="008614AB"/>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4490"/>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D6096"/>
    <w:rsid w:val="009E3A25"/>
    <w:rsid w:val="009E4F6B"/>
    <w:rsid w:val="009F1C5C"/>
    <w:rsid w:val="009F1D4C"/>
    <w:rsid w:val="009F560E"/>
    <w:rsid w:val="00A004D7"/>
    <w:rsid w:val="00A03E31"/>
    <w:rsid w:val="00A103EA"/>
    <w:rsid w:val="00A11769"/>
    <w:rsid w:val="00A1389E"/>
    <w:rsid w:val="00A146F6"/>
    <w:rsid w:val="00A15030"/>
    <w:rsid w:val="00A16416"/>
    <w:rsid w:val="00A2086B"/>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9731F"/>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313D0"/>
    <w:rsid w:val="00B31CB6"/>
    <w:rsid w:val="00B328A6"/>
    <w:rsid w:val="00B33F3E"/>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066DB"/>
    <w:rsid w:val="00C11F7F"/>
    <w:rsid w:val="00C127A2"/>
    <w:rsid w:val="00C146E7"/>
    <w:rsid w:val="00C1540A"/>
    <w:rsid w:val="00C17200"/>
    <w:rsid w:val="00C174E8"/>
    <w:rsid w:val="00C272F9"/>
    <w:rsid w:val="00C30A54"/>
    <w:rsid w:val="00C34BD4"/>
    <w:rsid w:val="00C350C7"/>
    <w:rsid w:val="00C36ECA"/>
    <w:rsid w:val="00C4237A"/>
    <w:rsid w:val="00C47921"/>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34EE"/>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0D7"/>
    <w:rsid w:val="00E57F88"/>
    <w:rsid w:val="00E71439"/>
    <w:rsid w:val="00E72F2B"/>
    <w:rsid w:val="00E750E1"/>
    <w:rsid w:val="00E76322"/>
    <w:rsid w:val="00E80001"/>
    <w:rsid w:val="00E80058"/>
    <w:rsid w:val="00E86779"/>
    <w:rsid w:val="00E90103"/>
    <w:rsid w:val="00E90371"/>
    <w:rsid w:val="00E938C1"/>
    <w:rsid w:val="00E95911"/>
    <w:rsid w:val="00E95F57"/>
    <w:rsid w:val="00E969B8"/>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34E4"/>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27112368">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38179794">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52296098">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140922276">
      <w:bodyDiv w:val="1"/>
      <w:marLeft w:val="0"/>
      <w:marRight w:val="0"/>
      <w:marTop w:val="0"/>
      <w:marBottom w:val="0"/>
      <w:divBdr>
        <w:top w:val="none" w:sz="0" w:space="0" w:color="auto"/>
        <w:left w:val="none" w:sz="0" w:space="0" w:color="auto"/>
        <w:bottom w:val="none" w:sz="0" w:space="0" w:color="auto"/>
        <w:right w:val="none" w:sz="0" w:space="0" w:color="auto"/>
      </w:divBdr>
    </w:div>
    <w:div w:id="1171291515">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77912409">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885943652">
      <w:bodyDiv w:val="1"/>
      <w:marLeft w:val="0"/>
      <w:marRight w:val="0"/>
      <w:marTop w:val="0"/>
      <w:marBottom w:val="0"/>
      <w:divBdr>
        <w:top w:val="none" w:sz="0" w:space="0" w:color="auto"/>
        <w:left w:val="none" w:sz="0" w:space="0" w:color="auto"/>
        <w:bottom w:val="none" w:sz="0" w:space="0" w:color="auto"/>
        <w:right w:val="none" w:sz="0" w:space="0" w:color="auto"/>
      </w:divBdr>
    </w:div>
    <w:div w:id="1943760804">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46901626">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mailto:assistenciasocial@saojoaquimdabarra.sp.gov.br"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eader" Target="head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footer" Target="footer1.xml"/><Relationship Id="rId54"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735A9-CE45-4F77-B0D6-1328E2D7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58</Pages>
  <Words>18357</Words>
  <Characters>99132</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8</cp:revision>
  <cp:lastPrinted>2024-05-21T18:37:00Z</cp:lastPrinted>
  <dcterms:created xsi:type="dcterms:W3CDTF">2025-05-29T17:14:00Z</dcterms:created>
  <dcterms:modified xsi:type="dcterms:W3CDTF">2025-05-29T17:39:00Z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