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78F8A" w14:textId="77777777" w:rsidR="00DA1578" w:rsidRPr="00911C2E" w:rsidRDefault="00DA1578" w:rsidP="00DA1578">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911C2E">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656C988D"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DA1578">
        <w:rPr>
          <w:rFonts w:asciiTheme="minorHAnsi" w:eastAsia="Times New Roman" w:hAnsiTheme="minorHAnsi" w:cs="Times New Roman"/>
          <w:b/>
          <w:color w:val="000000"/>
          <w:sz w:val="24"/>
          <w:szCs w:val="24"/>
          <w:lang w:val="pt-BR" w:eastAsia="pt-BR"/>
        </w:rPr>
        <w:t>068</w:t>
      </w:r>
      <w:r w:rsidR="0073658C">
        <w:rPr>
          <w:rFonts w:asciiTheme="minorHAnsi" w:eastAsia="Times New Roman" w:hAnsiTheme="minorHAnsi" w:cs="Times New Roman"/>
          <w:b/>
          <w:color w:val="000000"/>
          <w:sz w:val="24"/>
          <w:szCs w:val="24"/>
          <w:lang w:val="pt-BR" w:eastAsia="pt-BR"/>
        </w:rPr>
        <w:t>/</w:t>
      </w:r>
      <w:r w:rsidR="00BE3F7E">
        <w:rPr>
          <w:rFonts w:asciiTheme="minorHAnsi" w:eastAsia="Times New Roman" w:hAnsiTheme="minorHAnsi" w:cs="Times New Roman"/>
          <w:b/>
          <w:color w:val="000000"/>
          <w:sz w:val="24"/>
          <w:szCs w:val="24"/>
          <w:lang w:val="pt-BR" w:eastAsia="pt-BR"/>
        </w:rPr>
        <w:t>2026</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2AC38C63"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de </w:t>
      </w:r>
      <w:r w:rsidR="00BD1F63">
        <w:rPr>
          <w:rFonts w:asciiTheme="minorHAnsi" w:eastAsia="Times New Roman" w:hAnsiTheme="minorHAnsi" w:cs="Times New Roman"/>
          <w:color w:val="000000"/>
          <w:sz w:val="24"/>
          <w:szCs w:val="24"/>
          <w:lang w:val="pt-BR" w:eastAsia="pt-BR"/>
        </w:rPr>
        <w:t>Cultura</w:t>
      </w:r>
      <w:r w:rsidR="0033064C">
        <w:rPr>
          <w:rFonts w:asciiTheme="minorHAnsi" w:eastAsia="Times New Roman" w:hAnsiTheme="minorHAnsi" w:cs="Times New Roman"/>
          <w:color w:val="000000"/>
          <w:sz w:val="24"/>
          <w:szCs w:val="24"/>
          <w:lang w:val="pt-BR" w:eastAsia="pt-BR"/>
        </w:rPr>
        <w:t>.</w:t>
      </w:r>
      <w:r w:rsidR="00C76266">
        <w:rPr>
          <w:rFonts w:asciiTheme="minorHAnsi" w:eastAsia="Times New Roman" w:hAnsiTheme="minorHAnsi" w:cs="Times New Roman"/>
          <w:color w:val="000000"/>
          <w:sz w:val="24"/>
          <w:szCs w:val="24"/>
          <w:lang w:val="pt-BR" w:eastAsia="pt-BR"/>
        </w:rPr>
        <w:t xml:space="preserv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552DFA46"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r w:rsidR="00B57318">
        <w:rPr>
          <w:rFonts w:asciiTheme="minorHAnsi" w:hAnsiTheme="minorHAnsi"/>
          <w:sz w:val="24"/>
          <w:szCs w:val="24"/>
        </w:rPr>
        <w:t xml:space="preserve"> e Fechado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03427FD4"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C76266">
        <w:rPr>
          <w:rFonts w:asciiTheme="minorHAnsi" w:eastAsia="Times New Roman" w:hAnsiTheme="minorHAnsi" w:cs="Times New Roman"/>
          <w:sz w:val="24"/>
          <w:szCs w:val="24"/>
          <w:lang w:val="pt-BR" w:eastAsia="pt-BR"/>
        </w:rPr>
        <w:t>Global</w:t>
      </w:r>
    </w:p>
    <w:p w14:paraId="0D96FF95" w14:textId="44E0896C"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w:t>
      </w:r>
      <w:r w:rsidRPr="00BD1F63">
        <w:rPr>
          <w:rFonts w:asciiTheme="minorHAnsi" w:eastAsia="Times New Roman" w:hAnsiTheme="minorHAnsi" w:cs="Times New Roman"/>
          <w:color w:val="000000"/>
          <w:sz w:val="24"/>
          <w:szCs w:val="24"/>
          <w:lang w:val="pt-BR" w:eastAsia="pt-BR"/>
        </w:rPr>
        <w:t>O</w:t>
      </w:r>
      <w:r w:rsidR="00BD1F63" w:rsidRPr="00BD1F63">
        <w:rPr>
          <w:rFonts w:asciiTheme="minorHAnsi" w:eastAsia="Times New Roman" w:hAnsiTheme="minorHAnsi" w:cs="Times New Roman"/>
          <w:color w:val="000000"/>
          <w:sz w:val="24"/>
          <w:szCs w:val="24"/>
          <w:lang w:val="pt-BR" w:eastAsia="pt-BR"/>
        </w:rPr>
        <w:t xml:space="preserve"> prazo de vigência desta contratação será de 03 (três) meses contados da assinatura do contrato, podendo ser prorrogado nos termos da legislação em vigor, mediante justificativa.</w:t>
      </w:r>
    </w:p>
    <w:p w14:paraId="0ABBF5A3" w14:textId="0569A564" w:rsidR="00BD1F63" w:rsidRPr="001667A6" w:rsidRDefault="00976ACF" w:rsidP="00BD1F63">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lang w:eastAsia="pt-BR"/>
        </w:rPr>
      </w:pPr>
      <w:r>
        <w:rPr>
          <w:rFonts w:asciiTheme="minorHAnsi" w:hAnsiTheme="minorHAnsi" w:cstheme="minorHAnsi"/>
          <w:b/>
          <w:u w:val="single"/>
        </w:rPr>
        <w:t xml:space="preserve">CONDIÇÕES E </w:t>
      </w:r>
      <w:r w:rsidR="00BD1F63" w:rsidRPr="001667A6">
        <w:rPr>
          <w:rFonts w:asciiTheme="minorHAnsi" w:hAnsiTheme="minorHAnsi" w:cstheme="minorHAnsi"/>
          <w:b/>
          <w:u w:val="single"/>
        </w:rPr>
        <w:t>PRAZO PARA ENTREGA</w:t>
      </w:r>
      <w:r w:rsidR="00BD1F63" w:rsidRPr="001667A6">
        <w:rPr>
          <w:rFonts w:asciiTheme="minorHAnsi" w:hAnsiTheme="minorHAnsi" w:cstheme="minorHAnsi"/>
        </w:rPr>
        <w:t>:</w:t>
      </w:r>
      <w:r w:rsidR="00BD1F63" w:rsidRPr="001667A6">
        <w:rPr>
          <w:rFonts w:asciiTheme="minorHAnsi" w:hAnsiTheme="minorHAnsi"/>
        </w:rPr>
        <w:t xml:space="preserve"> </w:t>
      </w:r>
      <w:r w:rsidRPr="00976ACF">
        <w:rPr>
          <w:rFonts w:asciiTheme="minorHAnsi" w:eastAsia="Times New Roman" w:hAnsiTheme="minorHAnsi" w:cs="Times New Roman"/>
          <w:color w:val="000000"/>
          <w:lang w:eastAsia="pt-BR"/>
        </w:rPr>
        <w:t>A Ordem de Serviço será emitida imediatamente após a assinatura do contrato, devendo toda a montagem estar integralmente concluída até o dia 12/08/2026 para realização da vistoria da Comissão Organizadora.</w:t>
      </w:r>
      <w:r w:rsidR="00BD1F63">
        <w:rPr>
          <w:rFonts w:asciiTheme="minorHAnsi" w:eastAsia="Times New Roman" w:hAnsiTheme="minorHAnsi" w:cs="Times New Roman"/>
          <w:color w:val="000000"/>
          <w:lang w:eastAsia="pt-BR"/>
        </w:rPr>
        <w:t xml:space="preserve">. </w:t>
      </w:r>
    </w:p>
    <w:p w14:paraId="5D974492" w14:textId="77777777" w:rsidR="00CF2A08" w:rsidRPr="00BD1F63"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eastAsia="pt-BR"/>
        </w:rPr>
      </w:pPr>
    </w:p>
    <w:p w14:paraId="0F2E8955" w14:textId="5B1DA479"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C76266">
        <w:rPr>
          <w:rFonts w:asciiTheme="minorHAnsi" w:eastAsia="Times New Roman" w:hAnsiTheme="minorHAnsi" w:cs="Times New Roman"/>
          <w:b/>
          <w:lang w:val="pt-BR" w:eastAsia="pt-BR"/>
        </w:rPr>
        <w:t>global</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41FE8BBB"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R$</w:t>
      </w:r>
      <w:r w:rsidR="00BD1F63">
        <w:rPr>
          <w:rFonts w:asciiTheme="minorHAnsi" w:eastAsia="Times New Roman" w:hAnsiTheme="minorHAnsi" w:cs="Times New Roman"/>
          <w:b/>
          <w:color w:val="000000"/>
          <w:sz w:val="24"/>
          <w:szCs w:val="24"/>
          <w:lang w:val="pt-BR" w:eastAsia="pt-BR"/>
        </w:rPr>
        <w:t xml:space="preserve">219.660,00 (DUZENTOS E DEZENOVE MIL E SEISCENTOS E SESSENTA REAIS). </w:t>
      </w:r>
      <w:r w:rsidR="00C76266">
        <w:rPr>
          <w:rFonts w:asciiTheme="minorHAnsi" w:eastAsia="Times New Roman" w:hAnsiTheme="minorHAnsi" w:cs="Times New Roman"/>
          <w:b/>
          <w:color w:val="000000"/>
          <w:sz w:val="24"/>
          <w:szCs w:val="24"/>
          <w:lang w:val="pt-BR" w:eastAsia="pt-BR"/>
        </w:rPr>
        <w:tab/>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3F801A7F"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 xml:space="preserve">INÍCIO DE RECEBIMENTO DAS </w:t>
      </w:r>
      <w:bookmarkStart w:id="0" w:name="_GoBack"/>
      <w:bookmarkEnd w:id="0"/>
      <w:r w:rsidRPr="0087034B">
        <w:rPr>
          <w:rFonts w:asciiTheme="minorHAnsi" w:hAnsiTheme="minorHAnsi"/>
          <w:b/>
        </w:rPr>
        <w:t>PROPOSTAS:</w:t>
      </w:r>
      <w:r w:rsidRPr="0087034B">
        <w:rPr>
          <w:rFonts w:asciiTheme="minorHAnsi" w:hAnsiTheme="minorHAnsi"/>
        </w:rPr>
        <w:t xml:space="preserve"> </w:t>
      </w:r>
      <w:bookmarkStart w:id="1" w:name="_Hlk47950801"/>
      <w:r w:rsidRPr="0087034B">
        <w:rPr>
          <w:rFonts w:asciiTheme="minorHAnsi" w:hAnsiTheme="minorHAnsi"/>
        </w:rPr>
        <w:t xml:space="preserve">a partir das </w:t>
      </w:r>
      <w:r w:rsidR="00AA7D67">
        <w:rPr>
          <w:rFonts w:asciiTheme="minorHAnsi" w:hAnsiTheme="minorHAnsi"/>
        </w:rPr>
        <w:t>17</w:t>
      </w:r>
      <w:r w:rsidRPr="0087034B">
        <w:rPr>
          <w:rFonts w:asciiTheme="minorHAnsi" w:hAnsiTheme="minorHAnsi"/>
        </w:rPr>
        <w:t>h</w:t>
      </w:r>
      <w:r w:rsidR="00120E6D">
        <w:rPr>
          <w:rFonts w:asciiTheme="minorHAnsi" w:hAnsiTheme="minorHAnsi"/>
        </w:rPr>
        <w:t>00</w:t>
      </w:r>
      <w:r w:rsidRPr="0087034B">
        <w:rPr>
          <w:rFonts w:asciiTheme="minorHAnsi" w:hAnsiTheme="minorHAnsi"/>
        </w:rPr>
        <w:t xml:space="preserve">min do dia </w:t>
      </w:r>
      <w:r w:rsidR="00AA7D67">
        <w:rPr>
          <w:rFonts w:asciiTheme="minorHAnsi" w:hAnsiTheme="minorHAnsi"/>
        </w:rPr>
        <w:t>1</w:t>
      </w:r>
      <w:r w:rsidR="00D60F64">
        <w:rPr>
          <w:rFonts w:asciiTheme="minorHAnsi" w:hAnsiTheme="minorHAnsi"/>
        </w:rPr>
        <w:t>7</w:t>
      </w:r>
      <w:r w:rsidR="00514636">
        <w:rPr>
          <w:rFonts w:asciiTheme="minorHAnsi" w:hAnsiTheme="minorHAnsi"/>
        </w:rPr>
        <w:t xml:space="preserve"> </w:t>
      </w:r>
      <w:r w:rsidRPr="0087034B">
        <w:rPr>
          <w:rFonts w:asciiTheme="minorHAnsi" w:hAnsiTheme="minorHAnsi"/>
        </w:rPr>
        <w:t xml:space="preserve">DE </w:t>
      </w:r>
      <w:r w:rsidR="00AA7D67">
        <w:rPr>
          <w:rFonts w:asciiTheme="minorHAnsi" w:hAnsiTheme="minorHAnsi"/>
        </w:rPr>
        <w:t>JULHO</w:t>
      </w:r>
      <w:r w:rsidRPr="0087034B">
        <w:rPr>
          <w:rFonts w:asciiTheme="minorHAnsi" w:hAnsiTheme="minorHAnsi"/>
        </w:rPr>
        <w:t xml:space="preserve"> DE </w:t>
      </w:r>
      <w:r w:rsidR="00AA7D67">
        <w:rPr>
          <w:rFonts w:asciiTheme="minorHAnsi" w:hAnsiTheme="minorHAnsi"/>
        </w:rPr>
        <w:t>2026</w:t>
      </w:r>
      <w:r w:rsidRPr="0087034B">
        <w:rPr>
          <w:rFonts w:asciiTheme="minorHAnsi" w:hAnsiTheme="minorHAnsi"/>
        </w:rPr>
        <w:t>.</w:t>
      </w:r>
      <w:bookmarkEnd w:id="1"/>
    </w:p>
    <w:p w14:paraId="7FF4A2BD" w14:textId="777122AB"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2" w:name="_Hlk47950842"/>
      <w:r w:rsidRPr="0087034B">
        <w:rPr>
          <w:rFonts w:asciiTheme="minorHAnsi" w:hAnsiTheme="minorHAnsi"/>
        </w:rPr>
        <w:t xml:space="preserve">às </w:t>
      </w:r>
      <w:r w:rsidR="00AA7D67">
        <w:rPr>
          <w:rFonts w:asciiTheme="minorHAnsi" w:hAnsiTheme="minorHAnsi"/>
        </w:rPr>
        <w:t>13</w:t>
      </w:r>
      <w:r w:rsidRPr="0087034B">
        <w:rPr>
          <w:rFonts w:asciiTheme="minorHAnsi" w:hAnsiTheme="minorHAnsi"/>
        </w:rPr>
        <w:t xml:space="preserve">h00min do dia </w:t>
      </w:r>
      <w:r w:rsidR="00AA7D67">
        <w:rPr>
          <w:rFonts w:asciiTheme="minorHAnsi" w:hAnsiTheme="minorHAnsi"/>
        </w:rPr>
        <w:t>03</w:t>
      </w:r>
      <w:r w:rsidRPr="0087034B">
        <w:rPr>
          <w:rFonts w:asciiTheme="minorHAnsi" w:hAnsiTheme="minorHAnsi"/>
        </w:rPr>
        <w:t xml:space="preserve"> DE</w:t>
      </w:r>
      <w:r w:rsidR="007C77B0">
        <w:rPr>
          <w:rFonts w:asciiTheme="minorHAnsi" w:hAnsiTheme="minorHAnsi"/>
        </w:rPr>
        <w:t xml:space="preserve"> </w:t>
      </w:r>
      <w:r w:rsidR="00AA7D67">
        <w:rPr>
          <w:rFonts w:asciiTheme="minorHAnsi" w:hAnsiTheme="minorHAnsi"/>
        </w:rPr>
        <w:t>AGOSTO</w:t>
      </w:r>
      <w:r w:rsidRPr="0087034B">
        <w:rPr>
          <w:rFonts w:asciiTheme="minorHAnsi" w:hAnsiTheme="minorHAnsi"/>
        </w:rPr>
        <w:t xml:space="preserve"> DE </w:t>
      </w:r>
      <w:r w:rsidR="00AA7D67">
        <w:rPr>
          <w:rFonts w:asciiTheme="minorHAnsi" w:hAnsiTheme="minorHAnsi"/>
        </w:rPr>
        <w:t>2026</w:t>
      </w:r>
      <w:r w:rsidRPr="0087034B">
        <w:rPr>
          <w:rFonts w:asciiTheme="minorHAnsi" w:hAnsiTheme="minorHAnsi"/>
        </w:rPr>
        <w:t>.</w:t>
      </w:r>
    </w:p>
    <w:bookmarkEnd w:id="2"/>
    <w:p w14:paraId="170B7C37" w14:textId="3725336C" w:rsidR="00E4137B" w:rsidRDefault="00CF2A08" w:rsidP="00E4137B">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AA7D67">
        <w:rPr>
          <w:rFonts w:asciiTheme="minorHAnsi" w:hAnsiTheme="minorHAnsi"/>
        </w:rPr>
        <w:t>14</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AA7D67">
        <w:rPr>
          <w:rFonts w:asciiTheme="minorHAnsi" w:hAnsiTheme="minorHAnsi"/>
        </w:rPr>
        <w:t>03</w:t>
      </w:r>
      <w:r w:rsidR="009A6F35">
        <w:rPr>
          <w:rFonts w:asciiTheme="minorHAnsi" w:hAnsiTheme="minorHAnsi"/>
        </w:rPr>
        <w:t xml:space="preserve"> </w:t>
      </w:r>
      <w:r w:rsidRPr="0087034B">
        <w:rPr>
          <w:rFonts w:asciiTheme="minorHAnsi" w:hAnsiTheme="minorHAnsi"/>
        </w:rPr>
        <w:t xml:space="preserve">DE </w:t>
      </w:r>
      <w:r w:rsidR="00AA7D67">
        <w:rPr>
          <w:rFonts w:asciiTheme="minorHAnsi" w:hAnsiTheme="minorHAnsi"/>
        </w:rPr>
        <w:t>AGOSTO</w:t>
      </w:r>
      <w:r w:rsidRPr="0087034B">
        <w:rPr>
          <w:rFonts w:asciiTheme="minorHAnsi" w:hAnsiTheme="minorHAnsi"/>
        </w:rPr>
        <w:t xml:space="preserve"> DE</w:t>
      </w:r>
      <w:r w:rsidR="00384F6F">
        <w:rPr>
          <w:rFonts w:asciiTheme="minorHAnsi" w:hAnsiTheme="minorHAnsi"/>
        </w:rPr>
        <w:t xml:space="preserve"> </w:t>
      </w:r>
      <w:r w:rsidR="00AA7D67">
        <w:rPr>
          <w:rFonts w:asciiTheme="minorHAnsi" w:hAnsiTheme="minorHAnsi"/>
        </w:rPr>
        <w:t>2026</w:t>
      </w:r>
      <w:r w:rsidRPr="0087034B">
        <w:rPr>
          <w:rFonts w:asciiTheme="minorHAnsi" w:hAnsiTheme="minorHAnsi"/>
        </w:rPr>
        <w:t>.</w:t>
      </w:r>
    </w:p>
    <w:p w14:paraId="452FDCBB" w14:textId="5C1B1BEF" w:rsidR="00475002" w:rsidRPr="0087034B" w:rsidRDefault="00E4137B" w:rsidP="00E4137B">
      <w:pPr>
        <w:keepLines/>
        <w:tabs>
          <w:tab w:val="left" w:pos="1134"/>
          <w:tab w:val="left" w:pos="9639"/>
        </w:tabs>
        <w:ind w:left="284" w:right="687"/>
        <w:rPr>
          <w:rFonts w:asciiTheme="minorHAnsi" w:hAnsiTheme="minorHAnsi"/>
        </w:rPr>
      </w:pPr>
      <w:r w:rsidRPr="0087034B">
        <w:rPr>
          <w:rFonts w:asciiTheme="minorHAnsi" w:hAnsiTheme="minorHAnsi"/>
        </w:rPr>
        <w:t xml:space="preserve"> </w:t>
      </w: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3" w:name="_bookmark0"/>
      <w:bookmarkEnd w:id="3"/>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E40F9B">
      <w:pPr>
        <w:pStyle w:val="Ttulo3"/>
        <w:numPr>
          <w:ilvl w:val="0"/>
          <w:numId w:val="5"/>
        </w:numPr>
        <w:tabs>
          <w:tab w:val="left" w:pos="709"/>
          <w:tab w:val="left" w:pos="9639"/>
        </w:tabs>
        <w:ind w:left="284" w:right="317"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667AB496" w14:textId="129E1B8A" w:rsidR="00E177B5" w:rsidRPr="00E4137B" w:rsidRDefault="00C4237A" w:rsidP="00E40F9B">
      <w:pPr>
        <w:pStyle w:val="PargrafodaLista"/>
        <w:numPr>
          <w:ilvl w:val="1"/>
          <w:numId w:val="5"/>
        </w:numPr>
        <w:ind w:left="284" w:firstLine="0"/>
        <w:rPr>
          <w:rFonts w:asciiTheme="minorHAnsi" w:hAnsiTheme="minorHAnsi"/>
          <w:lang w:val="pt-BR"/>
        </w:rPr>
      </w:pPr>
      <w:r w:rsidRPr="00E4137B">
        <w:rPr>
          <w:rFonts w:asciiTheme="minorHAnsi" w:hAnsiTheme="minorHAnsi"/>
        </w:rPr>
        <w:t>O</w:t>
      </w:r>
      <w:r w:rsidRPr="00E4137B">
        <w:rPr>
          <w:rFonts w:asciiTheme="minorHAnsi" w:hAnsiTheme="minorHAnsi"/>
          <w:spacing w:val="1"/>
        </w:rPr>
        <w:t xml:space="preserve"> </w:t>
      </w:r>
      <w:r w:rsidRPr="00E4137B">
        <w:rPr>
          <w:rFonts w:asciiTheme="minorHAnsi" w:hAnsiTheme="minorHAnsi"/>
        </w:rPr>
        <w:t>objeto</w:t>
      </w:r>
      <w:r w:rsidRPr="00E4137B">
        <w:rPr>
          <w:rFonts w:asciiTheme="minorHAnsi" w:hAnsiTheme="minorHAnsi"/>
          <w:spacing w:val="1"/>
        </w:rPr>
        <w:t xml:space="preserve"> </w:t>
      </w:r>
      <w:r w:rsidRPr="00E4137B">
        <w:rPr>
          <w:rFonts w:asciiTheme="minorHAnsi" w:hAnsiTheme="minorHAnsi"/>
        </w:rPr>
        <w:t>da</w:t>
      </w:r>
      <w:r w:rsidRPr="00E4137B">
        <w:rPr>
          <w:rFonts w:asciiTheme="minorHAnsi" w:hAnsiTheme="minorHAnsi"/>
          <w:spacing w:val="1"/>
        </w:rPr>
        <w:t xml:space="preserve"> </w:t>
      </w:r>
      <w:r w:rsidRPr="00E4137B">
        <w:rPr>
          <w:rFonts w:asciiTheme="minorHAnsi" w:hAnsiTheme="minorHAnsi"/>
        </w:rPr>
        <w:t>presente</w:t>
      </w:r>
      <w:r w:rsidRPr="00E4137B">
        <w:rPr>
          <w:rFonts w:asciiTheme="minorHAnsi" w:hAnsiTheme="minorHAnsi"/>
          <w:spacing w:val="1"/>
        </w:rPr>
        <w:t xml:space="preserve"> </w:t>
      </w:r>
      <w:r w:rsidRPr="00E4137B">
        <w:rPr>
          <w:rFonts w:asciiTheme="minorHAnsi" w:hAnsiTheme="minorHAnsi"/>
        </w:rPr>
        <w:t>licitação</w:t>
      </w:r>
      <w:r w:rsidRPr="00E4137B">
        <w:rPr>
          <w:rFonts w:asciiTheme="minorHAnsi" w:hAnsiTheme="minorHAnsi"/>
          <w:spacing w:val="1"/>
        </w:rPr>
        <w:t xml:space="preserve"> </w:t>
      </w:r>
      <w:r w:rsidRPr="00E4137B">
        <w:rPr>
          <w:rFonts w:asciiTheme="minorHAnsi" w:hAnsiTheme="minorHAnsi"/>
        </w:rPr>
        <w:t>é</w:t>
      </w:r>
      <w:r w:rsidRPr="00E4137B">
        <w:rPr>
          <w:rFonts w:asciiTheme="minorHAnsi" w:hAnsiTheme="minorHAnsi"/>
          <w:spacing w:val="1"/>
        </w:rPr>
        <w:t xml:space="preserve"> </w:t>
      </w:r>
      <w:r w:rsidR="006B03B9" w:rsidRPr="00E4137B">
        <w:rPr>
          <w:rFonts w:asciiTheme="minorHAnsi" w:hAnsiTheme="minorHAnsi"/>
        </w:rPr>
        <w:t>a</w:t>
      </w:r>
      <w:r w:rsidR="00E4137B">
        <w:rPr>
          <w:rFonts w:ascii="Calibri" w:eastAsia="Calibri" w:hAnsi="Calibri" w:cs="Times New Roman"/>
          <w:b/>
          <w:bCs/>
          <w:lang w:val="pt-BR"/>
        </w:rPr>
        <w:t xml:space="preserve"> </w:t>
      </w:r>
      <w:r w:rsidR="00E4137B" w:rsidRPr="003D7932">
        <w:rPr>
          <w:rFonts w:asciiTheme="minorHAnsi" w:hAnsiTheme="minorHAnsi"/>
          <w:b/>
          <w:bCs/>
        </w:rPr>
        <w:t xml:space="preserve">CONTRATAÇÃO </w:t>
      </w:r>
      <w:r w:rsidR="00E4137B">
        <w:rPr>
          <w:rFonts w:asciiTheme="minorHAnsi" w:hAnsiTheme="minorHAnsi"/>
          <w:b/>
          <w:bCs/>
        </w:rPr>
        <w:t xml:space="preserve">DE EMPRESA ESPECIALIZADA </w:t>
      </w:r>
      <w:r w:rsidR="00E4137B" w:rsidRPr="003D7932">
        <w:rPr>
          <w:rFonts w:asciiTheme="minorHAnsi" w:hAnsiTheme="minorHAnsi"/>
          <w:b/>
          <w:bCs/>
        </w:rPr>
        <w:t>PARA</w:t>
      </w:r>
      <w:r w:rsidR="00E4137B">
        <w:rPr>
          <w:rFonts w:asciiTheme="minorHAnsi" w:hAnsiTheme="minorHAnsi"/>
          <w:b/>
          <w:bCs/>
        </w:rPr>
        <w:t xml:space="preserve"> </w:t>
      </w:r>
      <w:r w:rsidR="00BD1F63">
        <w:rPr>
          <w:rFonts w:asciiTheme="minorHAnsi" w:hAnsiTheme="minorHAnsi"/>
          <w:b/>
          <w:bCs/>
        </w:rPr>
        <w:t>LOCAÇÃO DE ARENA E PRODUÇÃO COMPLETA DO 5° RODEIO DA BARRA 2026</w:t>
      </w:r>
      <w:r w:rsidR="00E4137B" w:rsidRPr="003D7932">
        <w:rPr>
          <w:rFonts w:asciiTheme="minorHAnsi" w:hAnsiTheme="minorHAnsi"/>
          <w:b/>
          <w:bCs/>
        </w:rPr>
        <w:t>,</w:t>
      </w:r>
      <w:r w:rsidR="00BD1F63">
        <w:rPr>
          <w:rFonts w:asciiTheme="minorHAnsi" w:hAnsiTheme="minorHAnsi"/>
          <w:b/>
          <w:bCs/>
        </w:rPr>
        <w:t xml:space="preserve"> COMPREENDENDO O FORNECIMENTO DE TODA A INFRAESTRUTURA, EQUIPAMENTOS, PROFISSIONAIS ESPECIALIZADOS, ANIMAIS, SISTEMA DE RODEIO DIGITAL, CERIMONIAL, PREMIAÇÃO E DEMAIS SERVIÇOS INDISPENSÁVEIS À REALIZAÇÃO DAS COMPETIÇÕES NOS DIAS 13, 14 E 15 DE AGOSTO DE 2026, NO PARQUE PERMANENTE DE EXPOSIÇÕES “TANCREDO A. NEVES” NO MUNICÍPIO DE SÃO JOAQUIM DA BARRA-SP,</w:t>
      </w:r>
      <w:r w:rsidR="00E4137B" w:rsidRPr="003D7932">
        <w:rPr>
          <w:rFonts w:asciiTheme="minorHAnsi" w:hAnsiTheme="minorHAnsi"/>
          <w:b/>
          <w:bCs/>
        </w:rPr>
        <w:t xml:space="preserve"> DE ACORDO COM AS DESCRIÇÕES, QUANTITATIVOS E CONDIÇÕES CONSTANTES NO ANEXO I DESTE EDITAL.</w:t>
      </w: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5F696B29" w:rsidR="00941D9B" w:rsidRDefault="00C4237A" w:rsidP="00E40F9B">
      <w:pPr>
        <w:pStyle w:val="PargrafodaLista"/>
        <w:numPr>
          <w:ilvl w:val="1"/>
          <w:numId w:val="5"/>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2223D3" w:rsidRPr="002223D3">
        <w:rPr>
          <w:rFonts w:asciiTheme="minorHAnsi" w:hAnsiTheme="minorHAnsi"/>
          <w:b/>
          <w:bCs/>
        </w:rPr>
        <w:t>GL</w:t>
      </w:r>
      <w:r w:rsidR="002223D3" w:rsidRPr="002223D3">
        <w:rPr>
          <w:rFonts w:asciiTheme="minorHAnsi" w:hAnsiTheme="minorHAnsi"/>
          <w:b/>
          <w:bCs/>
          <w:color w:val="000000" w:themeColor="text1"/>
        </w:rPr>
        <w:t>OBAL</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E40F9B">
      <w:pPr>
        <w:pStyle w:val="Ttulo3"/>
        <w:numPr>
          <w:ilvl w:val="0"/>
          <w:numId w:val="5"/>
        </w:numPr>
        <w:tabs>
          <w:tab w:val="left" w:pos="709"/>
          <w:tab w:val="left" w:pos="1310"/>
          <w:tab w:val="left" w:pos="9639"/>
        </w:tabs>
        <w:ind w:left="709" w:right="317" w:hanging="425"/>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E40F9B">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E40F9B">
      <w:pPr>
        <w:pStyle w:val="PargrafodaLista"/>
        <w:numPr>
          <w:ilvl w:val="1"/>
          <w:numId w:val="5"/>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E40F9B">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E40F9B">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E40F9B">
      <w:pPr>
        <w:pStyle w:val="PargrafodaLista"/>
        <w:numPr>
          <w:ilvl w:val="1"/>
          <w:numId w:val="5"/>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 xml:space="preserve">para entrega em </w:t>
      </w:r>
      <w:r w:rsidRPr="00734F83">
        <w:rPr>
          <w:rFonts w:asciiTheme="minorHAnsi" w:hAnsiTheme="minorHAnsi"/>
        </w:rPr>
        <w:lastRenderedPageBreak/>
        <w:t>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E40F9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E40F9B">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E40F9B">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E40F9B">
      <w:pPr>
        <w:pStyle w:val="Ttulo3"/>
        <w:numPr>
          <w:ilvl w:val="0"/>
          <w:numId w:val="5"/>
        </w:numPr>
        <w:tabs>
          <w:tab w:val="left" w:pos="567"/>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E40F9B">
      <w:pPr>
        <w:pStyle w:val="PargrafodaLista"/>
        <w:numPr>
          <w:ilvl w:val="1"/>
          <w:numId w:val="5"/>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E40F9B">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E40F9B">
      <w:pPr>
        <w:pStyle w:val="PargrafodaLista"/>
        <w:numPr>
          <w:ilvl w:val="1"/>
          <w:numId w:val="5"/>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E40F9B">
      <w:pPr>
        <w:pStyle w:val="PargrafodaLista"/>
        <w:numPr>
          <w:ilvl w:val="1"/>
          <w:numId w:val="5"/>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E40F9B">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E40F9B">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E40F9B">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E40F9B">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E40F9B">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E40F9B">
      <w:pPr>
        <w:pStyle w:val="Ttulo3"/>
        <w:numPr>
          <w:ilvl w:val="0"/>
          <w:numId w:val="5"/>
        </w:numPr>
        <w:tabs>
          <w:tab w:val="left" w:pos="567"/>
          <w:tab w:val="left" w:pos="9639"/>
        </w:tabs>
        <w:ind w:left="284" w:right="176" w:firstLine="0"/>
        <w:jc w:val="both"/>
        <w:rPr>
          <w:rFonts w:asciiTheme="minorHAnsi" w:hAnsiTheme="minorHAnsi"/>
        </w:rPr>
      </w:pPr>
      <w:bookmarkStart w:id="7" w:name="_bookmark4"/>
      <w:bookmarkEnd w:id="7"/>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E40F9B">
      <w:pPr>
        <w:pStyle w:val="PargrafodaLista"/>
        <w:numPr>
          <w:ilvl w:val="1"/>
          <w:numId w:val="5"/>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E40F9B">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E40F9B">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E40F9B">
      <w:pPr>
        <w:pStyle w:val="PargrafodaLista"/>
        <w:numPr>
          <w:ilvl w:val="2"/>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E40F9B">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E40F9B">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E40F9B">
      <w:pPr>
        <w:pStyle w:val="PargrafodaLista"/>
        <w:numPr>
          <w:ilvl w:val="2"/>
          <w:numId w:val="5"/>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E40F9B">
      <w:pPr>
        <w:pStyle w:val="PargrafodaLista"/>
        <w:numPr>
          <w:ilvl w:val="2"/>
          <w:numId w:val="5"/>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E40F9B">
      <w:pPr>
        <w:pStyle w:val="PargrafodaLista"/>
        <w:numPr>
          <w:ilvl w:val="2"/>
          <w:numId w:val="5"/>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E40F9B">
      <w:pPr>
        <w:pStyle w:val="PargrafodaLista"/>
        <w:numPr>
          <w:ilvl w:val="2"/>
          <w:numId w:val="5"/>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E40F9B">
      <w:pPr>
        <w:pStyle w:val="PargrafodaLista"/>
        <w:numPr>
          <w:ilvl w:val="2"/>
          <w:numId w:val="5"/>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E40F9B">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E40F9B">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E40F9B">
      <w:pPr>
        <w:pStyle w:val="PargrafodaLista"/>
        <w:numPr>
          <w:ilvl w:val="2"/>
          <w:numId w:val="5"/>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E40F9B">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E40F9B">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E40F9B">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E40F9B">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E40F9B">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E40F9B">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E40F9B">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E40F9B">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7777777" w:rsidR="00EE7EAA" w:rsidRPr="00734F83" w:rsidRDefault="00EE7EAA" w:rsidP="0033064C">
      <w:pPr>
        <w:pStyle w:val="Corpodetexto"/>
        <w:tabs>
          <w:tab w:val="left" w:pos="1134"/>
          <w:tab w:val="left" w:pos="9639"/>
        </w:tabs>
        <w:spacing w:before="120" w:after="120"/>
        <w:ind w:left="0" w:right="176"/>
        <w:jc w:val="left"/>
        <w:rPr>
          <w:rFonts w:asciiTheme="minorHAnsi" w:hAnsiTheme="minorHAnsi"/>
        </w:rPr>
      </w:pPr>
    </w:p>
    <w:p w14:paraId="44916979" w14:textId="77777777" w:rsidR="00941D9B" w:rsidRPr="00734F83" w:rsidRDefault="00C4237A" w:rsidP="00E40F9B">
      <w:pPr>
        <w:pStyle w:val="Ttulo3"/>
        <w:numPr>
          <w:ilvl w:val="0"/>
          <w:numId w:val="5"/>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E40F9B">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lastRenderedPageBreak/>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E40F9B">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E40F9B">
      <w:pPr>
        <w:pStyle w:val="PargrafodaLista"/>
        <w:numPr>
          <w:ilvl w:val="3"/>
          <w:numId w:val="14"/>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E40F9B">
      <w:pPr>
        <w:pStyle w:val="PargrafodaLista"/>
        <w:numPr>
          <w:ilvl w:val="0"/>
          <w:numId w:val="4"/>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E40F9B">
      <w:pPr>
        <w:pStyle w:val="PargrafodaLista"/>
        <w:numPr>
          <w:ilvl w:val="0"/>
          <w:numId w:val="4"/>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E40F9B">
      <w:pPr>
        <w:pStyle w:val="PargrafodaLista"/>
        <w:numPr>
          <w:ilvl w:val="3"/>
          <w:numId w:val="15"/>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E40F9B">
      <w:pPr>
        <w:pStyle w:val="PargrafodaLista"/>
        <w:numPr>
          <w:ilvl w:val="1"/>
          <w:numId w:val="15"/>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E40F9B">
      <w:pPr>
        <w:pStyle w:val="PargrafodaLista"/>
        <w:numPr>
          <w:ilvl w:val="1"/>
          <w:numId w:val="15"/>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E40F9B">
      <w:pPr>
        <w:pStyle w:val="Ttulo3"/>
        <w:numPr>
          <w:ilvl w:val="0"/>
          <w:numId w:val="15"/>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lastRenderedPageBreak/>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E40F9B">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E40F9B">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E40F9B">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E40F9B">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E40F9B">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E40F9B">
      <w:pPr>
        <w:pStyle w:val="PargrafodaLista"/>
        <w:numPr>
          <w:ilvl w:val="2"/>
          <w:numId w:val="16"/>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E40F9B">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E40F9B">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E40F9B">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E40F9B">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E40F9B">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E40F9B">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E40F9B">
      <w:pPr>
        <w:pStyle w:val="PargrafodaLista"/>
        <w:numPr>
          <w:ilvl w:val="1"/>
          <w:numId w:val="16"/>
        </w:numPr>
        <w:tabs>
          <w:tab w:val="left" w:pos="851"/>
          <w:tab w:val="left" w:pos="1310"/>
        </w:tabs>
        <w:ind w:left="284" w:right="176" w:firstLine="0"/>
        <w:rPr>
          <w:rFonts w:asciiTheme="minorHAnsi" w:hAnsiTheme="minorHAnsi"/>
        </w:rPr>
      </w:pPr>
      <w:r w:rsidRPr="00734F83">
        <w:rPr>
          <w:rFonts w:asciiTheme="minorHAnsi" w:hAnsiTheme="minorHAnsi"/>
        </w:rPr>
        <w:lastRenderedPageBreak/>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E40F9B">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E40F9B">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E40F9B">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E40F9B">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E40F9B">
      <w:pPr>
        <w:pStyle w:val="Ttulo3"/>
        <w:numPr>
          <w:ilvl w:val="0"/>
          <w:numId w:val="16"/>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E40F9B">
      <w:pPr>
        <w:pStyle w:val="PargrafodaLista"/>
        <w:numPr>
          <w:ilvl w:val="1"/>
          <w:numId w:val="17"/>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E40F9B">
      <w:pPr>
        <w:pStyle w:val="PargrafodaLista"/>
        <w:numPr>
          <w:ilvl w:val="1"/>
          <w:numId w:val="17"/>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E40F9B">
      <w:pPr>
        <w:pStyle w:val="PargrafodaLista"/>
        <w:numPr>
          <w:ilvl w:val="1"/>
          <w:numId w:val="17"/>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E40F9B">
      <w:pPr>
        <w:pStyle w:val="PargrafodaLista"/>
        <w:numPr>
          <w:ilvl w:val="1"/>
          <w:numId w:val="17"/>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E40F9B">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E40F9B">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E40F9B">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E40F9B">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lastRenderedPageBreak/>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E40F9B">
      <w:pPr>
        <w:pStyle w:val="PargrafodaLista"/>
        <w:numPr>
          <w:ilvl w:val="1"/>
          <w:numId w:val="17"/>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E40F9B">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E40F9B">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E40F9B">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048491D9" w:rsidR="00941D9B" w:rsidRPr="00E750E1" w:rsidRDefault="00C4237A" w:rsidP="00E40F9B">
      <w:pPr>
        <w:pStyle w:val="PargrafodaLista"/>
        <w:numPr>
          <w:ilvl w:val="2"/>
          <w:numId w:val="17"/>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MENOR VALOR GLOBAL</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E40F9B">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E40F9B">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E40F9B">
      <w:pPr>
        <w:pStyle w:val="PargrafodaLista"/>
        <w:numPr>
          <w:ilvl w:val="1"/>
          <w:numId w:val="17"/>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E40F9B">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E40F9B">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1CBD8BBF" w:rsidR="00941D9B" w:rsidRDefault="00C4237A" w:rsidP="00E40F9B">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00B57318">
        <w:rPr>
          <w:rFonts w:asciiTheme="minorHAnsi" w:hAnsiTheme="minorHAnsi"/>
          <w:b/>
        </w:rPr>
        <w:t xml:space="preserve"> E FECHADO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0379DD8E" w14:textId="77777777" w:rsidR="005C023B" w:rsidRPr="007B4D37" w:rsidRDefault="005C023B" w:rsidP="005C023B">
      <w:pPr>
        <w:pStyle w:val="PargrafodaLista"/>
        <w:numPr>
          <w:ilvl w:val="1"/>
          <w:numId w:val="17"/>
        </w:numPr>
        <w:tabs>
          <w:tab w:val="left" w:pos="851"/>
          <w:tab w:val="left" w:pos="1310"/>
          <w:tab w:val="left" w:pos="9639"/>
        </w:tabs>
        <w:ind w:left="284" w:right="34" w:firstLine="0"/>
        <w:rPr>
          <w:rFonts w:asciiTheme="minorHAnsi" w:hAnsiTheme="minorHAnsi" w:cstheme="minorHAnsi"/>
        </w:rPr>
      </w:pPr>
      <w:r w:rsidRPr="007B4D37">
        <w:rPr>
          <w:rFonts w:asciiTheme="minorHAnsi" w:hAnsiTheme="minorHAnsi" w:cstheme="minorHAnsi"/>
        </w:rPr>
        <w:t>A etapa aberta terá duração de 15 (quinze) minutos.</w:t>
      </w:r>
    </w:p>
    <w:p w14:paraId="75354063" w14:textId="77777777" w:rsidR="005C023B" w:rsidRDefault="005C023B" w:rsidP="005C023B">
      <w:pPr>
        <w:tabs>
          <w:tab w:val="left" w:pos="851"/>
          <w:tab w:val="left" w:pos="1310"/>
          <w:tab w:val="left" w:pos="9639"/>
        </w:tabs>
        <w:ind w:left="284" w:right="34"/>
        <w:rPr>
          <w:rFonts w:asciiTheme="minorHAnsi" w:hAnsiTheme="minorHAnsi"/>
        </w:rPr>
      </w:pPr>
    </w:p>
    <w:p w14:paraId="16F411D3" w14:textId="77777777" w:rsidR="005C023B" w:rsidRDefault="005C023B" w:rsidP="005C023B">
      <w:pPr>
        <w:pStyle w:val="PargrafodaLista"/>
        <w:numPr>
          <w:ilvl w:val="1"/>
          <w:numId w:val="17"/>
        </w:numPr>
        <w:tabs>
          <w:tab w:val="left" w:pos="851"/>
          <w:tab w:val="left" w:pos="1310"/>
          <w:tab w:val="left" w:pos="9639"/>
        </w:tabs>
        <w:ind w:left="284" w:right="34" w:firstLine="0"/>
        <w:rPr>
          <w:rFonts w:asciiTheme="minorHAnsi" w:hAnsiTheme="minorHAnsi"/>
        </w:rPr>
      </w:pPr>
      <w:r w:rsidRPr="007B4D37">
        <w:rPr>
          <w:rFonts w:asciiTheme="minorHAnsi" w:hAnsiTheme="minorHAnsi" w:cstheme="minorHAnsi"/>
        </w:rPr>
        <w:t>Encerrada a etapa aberta, o sistema encaminhará aviso de fechamento iminente dos lances, após o que transcorrerá período aleatório de até 10 (dez) minutos, findo o qual será automaticamente encerrada a recepção de lances</w:t>
      </w:r>
      <w:r w:rsidRPr="00734F83">
        <w:rPr>
          <w:rFonts w:asciiTheme="minorHAnsi" w:hAnsiTheme="minorHAnsi"/>
        </w:rPr>
        <w:t>.</w:t>
      </w:r>
    </w:p>
    <w:p w14:paraId="2C5C88DF" w14:textId="77777777" w:rsidR="005C023B" w:rsidRPr="006A2851" w:rsidRDefault="005C023B" w:rsidP="005C023B">
      <w:pPr>
        <w:tabs>
          <w:tab w:val="left" w:pos="851"/>
          <w:tab w:val="left" w:pos="1310"/>
          <w:tab w:val="left" w:pos="9639"/>
        </w:tabs>
        <w:ind w:left="284" w:right="34"/>
        <w:rPr>
          <w:rFonts w:asciiTheme="minorHAnsi" w:hAnsiTheme="minorHAnsi"/>
        </w:rPr>
      </w:pPr>
    </w:p>
    <w:p w14:paraId="74FB95D8" w14:textId="140EC49E" w:rsidR="005C023B" w:rsidRPr="007B4D37" w:rsidRDefault="005C023B" w:rsidP="005C023B">
      <w:pPr>
        <w:pStyle w:val="PargrafodaLista"/>
        <w:numPr>
          <w:ilvl w:val="1"/>
          <w:numId w:val="17"/>
        </w:numPr>
        <w:tabs>
          <w:tab w:val="left" w:pos="851"/>
          <w:tab w:val="left" w:pos="9639"/>
        </w:tabs>
        <w:ind w:left="284" w:right="34" w:firstLine="0"/>
        <w:rPr>
          <w:rFonts w:asciiTheme="minorHAnsi" w:hAnsiTheme="minorHAnsi" w:cstheme="minorHAnsi"/>
        </w:rPr>
      </w:pPr>
      <w:r w:rsidRPr="007B4D37">
        <w:rPr>
          <w:rFonts w:asciiTheme="minorHAnsi" w:hAnsiTheme="minorHAnsi" w:cstheme="minorHAnsi"/>
        </w:rPr>
        <w:t xml:space="preserve">Encerrada a etapa aberta, serão convocados automaticamente pelo sistema eletrônico para participar da etapa fechada o autor da melhor proposta e os licitantes que tenham apresentado propostas em valores até 10% (dez por cento) </w:t>
      </w:r>
      <w:r>
        <w:rPr>
          <w:rFonts w:asciiTheme="minorHAnsi" w:hAnsiTheme="minorHAnsi" w:cstheme="minorHAnsi"/>
        </w:rPr>
        <w:t>superiores</w:t>
      </w:r>
      <w:r w:rsidRPr="007B4D37">
        <w:rPr>
          <w:rFonts w:asciiTheme="minorHAnsi" w:hAnsiTheme="minorHAnsi" w:cstheme="minorHAnsi"/>
        </w:rPr>
        <w:t xml:space="preserve"> àquela, os quais poderão apresentar um único lance final e fechado, no prazo de 5 (cinco) minutos, sigiloso até o encerramento desse prazo</w:t>
      </w:r>
      <w:r>
        <w:rPr>
          <w:rFonts w:asciiTheme="minorHAnsi" w:hAnsiTheme="minorHAnsi" w:cstheme="minorHAnsi"/>
        </w:rPr>
        <w:t xml:space="preserve"> </w:t>
      </w:r>
      <w:r w:rsidRPr="007B4D37">
        <w:rPr>
          <w:rFonts w:asciiTheme="minorHAnsi" w:hAnsiTheme="minorHAnsi" w:cstheme="minorHAnsi"/>
        </w:rPr>
        <w:t xml:space="preserve">havendo novos lances na </w:t>
      </w:r>
      <w:r w:rsidRPr="007B4D37">
        <w:rPr>
          <w:rFonts w:asciiTheme="minorHAnsi" w:hAnsiTheme="minorHAnsi" w:cstheme="minorHAnsi"/>
        </w:rPr>
        <w:lastRenderedPageBreak/>
        <w:t>forma estabelecida nos itens anteriores, a sessão pública encerrar-se-á automaticamente.</w:t>
      </w:r>
    </w:p>
    <w:p w14:paraId="72B08091" w14:textId="77777777" w:rsidR="005C023B" w:rsidRPr="007B4D37" w:rsidRDefault="005C023B" w:rsidP="005C023B">
      <w:pPr>
        <w:pStyle w:val="PargrafodaLista"/>
        <w:ind w:left="284"/>
        <w:rPr>
          <w:rFonts w:asciiTheme="minorHAnsi" w:hAnsiTheme="minorHAnsi"/>
        </w:rPr>
      </w:pPr>
    </w:p>
    <w:p w14:paraId="784139AD" w14:textId="77777777" w:rsidR="005C023B" w:rsidRDefault="005C023B" w:rsidP="005C023B">
      <w:pPr>
        <w:pStyle w:val="PargrafodaLista"/>
        <w:numPr>
          <w:ilvl w:val="1"/>
          <w:numId w:val="17"/>
        </w:numPr>
        <w:tabs>
          <w:tab w:val="left" w:pos="851"/>
          <w:tab w:val="left" w:pos="9639"/>
        </w:tabs>
        <w:ind w:left="284" w:right="34" w:firstLine="0"/>
        <w:rPr>
          <w:rFonts w:asciiTheme="minorHAnsi" w:hAnsiTheme="minorHAnsi"/>
        </w:rPr>
      </w:pPr>
      <w:r w:rsidRPr="00195E45">
        <w:rPr>
          <w:rFonts w:asciiTheme="minorHAnsi" w:hAnsiTheme="minorHAnsi" w:cstheme="minorHAnsi"/>
        </w:rPr>
        <w:t>Não havendo pelo menos 3 (três) propostas nas condições definidas no item anterior, poderão participar da etapa fechada os autores das três melhores propostas, independentemente dos valores ofertados</w:t>
      </w:r>
      <w:r w:rsidRPr="00734F83">
        <w:rPr>
          <w:rFonts w:asciiTheme="minorHAnsi" w:hAnsiTheme="minorHAnsi"/>
        </w:rPr>
        <w:t>.</w:t>
      </w:r>
    </w:p>
    <w:p w14:paraId="794E9D8D" w14:textId="77777777" w:rsidR="005C023B" w:rsidRPr="006A2851" w:rsidRDefault="005C023B" w:rsidP="005C023B">
      <w:pPr>
        <w:tabs>
          <w:tab w:val="left" w:pos="1134"/>
          <w:tab w:val="left" w:pos="1310"/>
          <w:tab w:val="left" w:pos="9639"/>
        </w:tabs>
        <w:ind w:left="284" w:right="34"/>
        <w:rPr>
          <w:rFonts w:asciiTheme="minorHAnsi" w:hAnsiTheme="minorHAnsi"/>
        </w:rPr>
      </w:pPr>
    </w:p>
    <w:p w14:paraId="57FF263A" w14:textId="77777777" w:rsidR="005C023B" w:rsidRDefault="005C023B" w:rsidP="005C023B">
      <w:pPr>
        <w:pStyle w:val="PargrafodaLista"/>
        <w:numPr>
          <w:ilvl w:val="1"/>
          <w:numId w:val="17"/>
        </w:numPr>
        <w:tabs>
          <w:tab w:val="left" w:pos="851"/>
          <w:tab w:val="left" w:pos="1373"/>
          <w:tab w:val="left" w:pos="9639"/>
        </w:tabs>
        <w:ind w:left="284" w:right="34"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726A7095" w14:textId="77777777" w:rsidR="005C023B" w:rsidRPr="00195E45" w:rsidRDefault="005C023B" w:rsidP="005C023B">
      <w:pPr>
        <w:pStyle w:val="PargrafodaLista"/>
        <w:ind w:left="284"/>
        <w:rPr>
          <w:rFonts w:asciiTheme="minorHAnsi" w:hAnsiTheme="minorHAnsi"/>
        </w:rPr>
      </w:pPr>
    </w:p>
    <w:p w14:paraId="786E0B72" w14:textId="77777777" w:rsidR="005C023B" w:rsidRPr="00195E45" w:rsidRDefault="005C023B" w:rsidP="005C023B">
      <w:pPr>
        <w:pStyle w:val="PargrafodaLista"/>
        <w:numPr>
          <w:ilvl w:val="1"/>
          <w:numId w:val="17"/>
        </w:numPr>
        <w:tabs>
          <w:tab w:val="left" w:pos="851"/>
          <w:tab w:val="left" w:pos="1373"/>
          <w:tab w:val="left" w:pos="9639"/>
        </w:tabs>
        <w:ind w:left="284" w:right="34" w:firstLine="0"/>
        <w:rPr>
          <w:rFonts w:asciiTheme="minorHAnsi" w:hAnsiTheme="minorHAnsi" w:cstheme="minorHAnsi"/>
        </w:rPr>
      </w:pPr>
      <w:r w:rsidRPr="00195E45">
        <w:rPr>
          <w:rFonts w:asciiTheme="minorHAnsi" w:hAnsiTheme="minorHAnsi" w:cstheme="minorHAnsi"/>
        </w:rPr>
        <w:t>Na etapa fechada, os licitantes poderão apresentar apenas um lance final, sendo vedado oferecer lance intermediário</w:t>
      </w:r>
      <w:r>
        <w:rPr>
          <w:rFonts w:asciiTheme="minorHAnsi" w:hAnsiTheme="minorHAnsi" w:cstheme="minorHAnsi"/>
        </w:rPr>
        <w:t>.</w:t>
      </w:r>
    </w:p>
    <w:p w14:paraId="30BA166A" w14:textId="77777777" w:rsidR="005C023B" w:rsidRPr="006A2851" w:rsidRDefault="005C023B" w:rsidP="005C023B">
      <w:pPr>
        <w:tabs>
          <w:tab w:val="left" w:pos="851"/>
          <w:tab w:val="left" w:pos="1373"/>
          <w:tab w:val="left" w:pos="9639"/>
        </w:tabs>
        <w:ind w:left="284" w:right="34"/>
        <w:rPr>
          <w:rFonts w:asciiTheme="minorHAnsi" w:hAnsiTheme="minorHAnsi"/>
        </w:rPr>
      </w:pPr>
    </w:p>
    <w:p w14:paraId="6E455785" w14:textId="7F4B49EC" w:rsidR="006A2851" w:rsidRDefault="005C023B" w:rsidP="005C023B">
      <w:pPr>
        <w:pStyle w:val="PargrafodaLista"/>
        <w:numPr>
          <w:ilvl w:val="1"/>
          <w:numId w:val="17"/>
        </w:numPr>
        <w:tabs>
          <w:tab w:val="left" w:pos="1134"/>
          <w:tab w:val="left" w:pos="1310"/>
          <w:tab w:val="left" w:pos="9639"/>
        </w:tabs>
        <w:ind w:left="284" w:right="176" w:firstLine="0"/>
        <w:rPr>
          <w:rFonts w:asciiTheme="minorHAnsi" w:hAnsiTheme="minorHAnsi"/>
        </w:rPr>
      </w:pPr>
      <w:r w:rsidRPr="005C023B">
        <w:rPr>
          <w:rFonts w:asciiTheme="minorHAnsi" w:hAnsiTheme="minorHAnsi"/>
          <w:spacing w:val="1"/>
        </w:rPr>
        <w:t xml:space="preserve">Encerrado o prazo da etapa fechada, o sistema ordenará automaticamente os lances, classificando-os em ordem </w:t>
      </w:r>
      <w:r>
        <w:rPr>
          <w:rFonts w:asciiTheme="minorHAnsi" w:hAnsiTheme="minorHAnsi"/>
          <w:spacing w:val="1"/>
        </w:rPr>
        <w:t>crescente</w:t>
      </w:r>
      <w:r w:rsidRPr="005C023B">
        <w:rPr>
          <w:rFonts w:asciiTheme="minorHAnsi" w:hAnsiTheme="minorHAnsi"/>
          <w:spacing w:val="1"/>
        </w:rPr>
        <w:t xml:space="preserve"> de valor, considerando vencedora a proposta de </w:t>
      </w:r>
      <w:r>
        <w:rPr>
          <w:rFonts w:asciiTheme="minorHAnsi" w:hAnsiTheme="minorHAnsi"/>
          <w:spacing w:val="1"/>
        </w:rPr>
        <w:t>menor</w:t>
      </w:r>
      <w:r w:rsidRPr="005C023B">
        <w:rPr>
          <w:rFonts w:asciiTheme="minorHAnsi" w:hAnsiTheme="minorHAnsi"/>
          <w:spacing w:val="1"/>
        </w:rPr>
        <w:t xml:space="preserve"> oferta, observadas as exigências deste Edital</w:t>
      </w:r>
      <w:r w:rsidRPr="005C023B">
        <w:rPr>
          <w:rFonts w:asciiTheme="minorHAnsi" w:hAnsiTheme="minorHAnsi"/>
        </w:rPr>
        <w:t>.</w:t>
      </w:r>
    </w:p>
    <w:p w14:paraId="75E89FD8" w14:textId="77777777" w:rsidR="005C023B" w:rsidRPr="005C023B" w:rsidRDefault="005C023B" w:rsidP="005C023B">
      <w:pPr>
        <w:pStyle w:val="PargrafodaLista"/>
        <w:rPr>
          <w:rFonts w:asciiTheme="minorHAnsi" w:hAnsiTheme="minorHAnsi"/>
        </w:rPr>
      </w:pPr>
    </w:p>
    <w:p w14:paraId="51DCA103" w14:textId="557FB045" w:rsidR="00941D9B" w:rsidRDefault="00C4237A" w:rsidP="00E40F9B">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E40F9B">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E40F9B">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E40F9B">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E40F9B">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E40F9B">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E40F9B">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E40F9B">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 xml:space="preserve">(cinco por cento), na ordem de classificação, para o exercício do mesmo direito, </w:t>
      </w:r>
      <w:r w:rsidRPr="00734F83">
        <w:rPr>
          <w:rFonts w:asciiTheme="minorHAnsi" w:hAnsiTheme="minorHAnsi"/>
        </w:rPr>
        <w:lastRenderedPageBreak/>
        <w:t>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E40F9B">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E40F9B">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E40F9B">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E40F9B">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E40F9B">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E40F9B">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E40F9B">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E40F9B">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E40F9B">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E40F9B">
      <w:pPr>
        <w:pStyle w:val="Ttulo3"/>
        <w:numPr>
          <w:ilvl w:val="0"/>
          <w:numId w:val="17"/>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E40F9B">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E40F9B">
      <w:pPr>
        <w:pStyle w:val="PargrafodaLista"/>
        <w:numPr>
          <w:ilvl w:val="2"/>
          <w:numId w:val="3"/>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E40F9B">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lastRenderedPageBreak/>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E40F9B">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E40F9B">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E40F9B">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E40F9B">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E40F9B">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E40F9B">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E40F9B">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E40F9B">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E40F9B">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E40F9B">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E40F9B">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E40F9B">
      <w:pPr>
        <w:pStyle w:val="PargrafodaLista"/>
        <w:numPr>
          <w:ilvl w:val="1"/>
          <w:numId w:val="17"/>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E40F9B">
      <w:pPr>
        <w:pStyle w:val="PargrafodaLista"/>
        <w:numPr>
          <w:ilvl w:val="2"/>
          <w:numId w:val="17"/>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E40F9B">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E40F9B">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E40F9B">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E40F9B">
      <w:pPr>
        <w:pStyle w:val="PargrafodaLista"/>
        <w:numPr>
          <w:ilvl w:val="2"/>
          <w:numId w:val="17"/>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E40F9B">
      <w:pPr>
        <w:pStyle w:val="Ttulo3"/>
        <w:numPr>
          <w:ilvl w:val="0"/>
          <w:numId w:val="17"/>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E40F9B">
      <w:pPr>
        <w:pStyle w:val="PargrafodaLista"/>
        <w:numPr>
          <w:ilvl w:val="1"/>
          <w:numId w:val="17"/>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1755C88F" w:rsidR="006054DF" w:rsidRDefault="006054DF" w:rsidP="00E40F9B">
      <w:pPr>
        <w:pStyle w:val="PargrafodaLista"/>
        <w:numPr>
          <w:ilvl w:val="1"/>
          <w:numId w:val="17"/>
        </w:numPr>
        <w:tabs>
          <w:tab w:val="left" w:pos="709"/>
          <w:tab w:val="left" w:pos="9072"/>
          <w:tab w:val="left" w:pos="9639"/>
        </w:tabs>
        <w:ind w:left="284" w:right="176" w:firstLine="0"/>
        <w:rPr>
          <w:rFonts w:asciiTheme="minorHAnsi" w:hAnsiTheme="minorHAnsi"/>
        </w:rPr>
      </w:pPr>
      <w:r w:rsidRPr="006054DF">
        <w:rPr>
          <w:rFonts w:asciiTheme="minorHAnsi" w:hAnsiTheme="minorHAnsi"/>
        </w:rPr>
        <w:t xml:space="preserve">Os licitantes encaminharão, exclusivamente por meio do sistema, os documentos de habilitação exigidos no edital, </w:t>
      </w:r>
      <w:r w:rsidR="00CD48D6">
        <w:rPr>
          <w:rFonts w:asciiTheme="minorHAnsi" w:hAnsiTheme="minorHAnsi"/>
        </w:rPr>
        <w:t>preferencialmente</w:t>
      </w:r>
      <w:r w:rsidRPr="006054DF">
        <w:rPr>
          <w:rFonts w:asciiTheme="minorHAnsi" w:hAnsiTheme="minorHAnsi"/>
        </w:rPr>
        <w:t xml:space="preserv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E40F9B">
      <w:pPr>
        <w:pStyle w:val="PargrafodaLista"/>
        <w:numPr>
          <w:ilvl w:val="1"/>
          <w:numId w:val="17"/>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E40F9B">
      <w:pPr>
        <w:pStyle w:val="Ttulo3"/>
        <w:numPr>
          <w:ilvl w:val="1"/>
          <w:numId w:val="17"/>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E40F9B">
      <w:pPr>
        <w:pStyle w:val="PargrafodaLista"/>
        <w:numPr>
          <w:ilvl w:val="2"/>
          <w:numId w:val="25"/>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E40F9B">
      <w:pPr>
        <w:pStyle w:val="PargrafodaLista"/>
        <w:numPr>
          <w:ilvl w:val="2"/>
          <w:numId w:val="25"/>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E40F9B">
      <w:pPr>
        <w:pStyle w:val="PargrafodaLista"/>
        <w:numPr>
          <w:ilvl w:val="2"/>
          <w:numId w:val="24"/>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E40F9B">
      <w:pPr>
        <w:pStyle w:val="PargrafodaLista"/>
        <w:numPr>
          <w:ilvl w:val="2"/>
          <w:numId w:val="24"/>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E40F9B">
      <w:pPr>
        <w:pStyle w:val="PargrafodaLista"/>
        <w:numPr>
          <w:ilvl w:val="2"/>
          <w:numId w:val="24"/>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E40F9B">
      <w:pPr>
        <w:pStyle w:val="PargrafodaLista"/>
        <w:numPr>
          <w:ilvl w:val="2"/>
          <w:numId w:val="24"/>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E40F9B">
      <w:pPr>
        <w:pStyle w:val="PargrafodaLista"/>
        <w:numPr>
          <w:ilvl w:val="2"/>
          <w:numId w:val="24"/>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E40F9B">
      <w:pPr>
        <w:pStyle w:val="PargrafodaLista"/>
        <w:numPr>
          <w:ilvl w:val="2"/>
          <w:numId w:val="24"/>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4"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5"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E40F9B">
      <w:pPr>
        <w:pStyle w:val="PargrafodaLista"/>
        <w:numPr>
          <w:ilvl w:val="2"/>
          <w:numId w:val="24"/>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E40F9B">
      <w:pPr>
        <w:pStyle w:val="PargrafodaLista"/>
        <w:numPr>
          <w:ilvl w:val="2"/>
          <w:numId w:val="24"/>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E40F9B">
      <w:pPr>
        <w:pStyle w:val="PargrafodaLista"/>
        <w:numPr>
          <w:ilvl w:val="2"/>
          <w:numId w:val="24"/>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E40F9B">
      <w:pPr>
        <w:pStyle w:val="PargrafodaLista"/>
        <w:numPr>
          <w:ilvl w:val="1"/>
          <w:numId w:val="17"/>
        </w:numPr>
        <w:tabs>
          <w:tab w:val="left" w:pos="709"/>
          <w:tab w:val="left" w:pos="9639"/>
        </w:tabs>
        <w:ind w:left="284" w:right="176" w:firstLine="0"/>
        <w:rPr>
          <w:rFonts w:asciiTheme="minorHAnsi" w:hAnsiTheme="minorHAnsi"/>
          <w:u w:val="single"/>
        </w:rPr>
      </w:pPr>
      <w:r w:rsidRPr="007F226B">
        <w:rPr>
          <w:rFonts w:asciiTheme="minorHAnsi" w:hAnsiTheme="minorHAnsi"/>
          <w:u w:val="single"/>
        </w:rPr>
        <w:lastRenderedPageBreak/>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E40F9B">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E40F9B">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E40F9B">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E40F9B">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E40F9B">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E40F9B">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E40F9B">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E40F9B">
      <w:pPr>
        <w:pStyle w:val="Ttulo3"/>
        <w:numPr>
          <w:ilvl w:val="1"/>
          <w:numId w:val="12"/>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E40F9B">
      <w:pPr>
        <w:pStyle w:val="PargrafodaLista"/>
        <w:numPr>
          <w:ilvl w:val="2"/>
          <w:numId w:val="12"/>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E40F9B">
      <w:pPr>
        <w:pStyle w:val="PargrafodaLista"/>
        <w:numPr>
          <w:ilvl w:val="2"/>
          <w:numId w:val="12"/>
        </w:numPr>
        <w:tabs>
          <w:tab w:val="left" w:pos="851"/>
          <w:tab w:val="left" w:pos="1310"/>
          <w:tab w:val="left" w:pos="9639"/>
        </w:tabs>
        <w:ind w:left="284" w:right="176" w:firstLine="0"/>
        <w:rPr>
          <w:rFonts w:asciiTheme="minorHAnsi" w:hAnsiTheme="minorHAnsi"/>
        </w:rPr>
      </w:pPr>
      <w:bookmarkStart w:id="16" w:name="_bookmark14"/>
      <w:bookmarkEnd w:id="16"/>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E40F9B">
      <w:pPr>
        <w:pStyle w:val="PargrafodaLista"/>
        <w:numPr>
          <w:ilvl w:val="2"/>
          <w:numId w:val="12"/>
        </w:numPr>
        <w:tabs>
          <w:tab w:val="left" w:pos="851"/>
          <w:tab w:val="left" w:pos="1310"/>
          <w:tab w:val="left" w:pos="9639"/>
        </w:tabs>
        <w:ind w:left="284" w:right="176" w:firstLine="0"/>
        <w:rPr>
          <w:rFonts w:asciiTheme="minorHAnsi" w:hAnsiTheme="minorHAnsi"/>
        </w:rPr>
      </w:pPr>
      <w:bookmarkStart w:id="17" w:name="_bookmark15"/>
      <w:bookmarkEnd w:id="17"/>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E40F9B">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6"/>
      <w:bookmarkEnd w:id="18"/>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E40F9B">
      <w:pPr>
        <w:pStyle w:val="PargrafodaLista"/>
        <w:numPr>
          <w:ilvl w:val="2"/>
          <w:numId w:val="12"/>
        </w:numPr>
        <w:tabs>
          <w:tab w:val="left" w:pos="851"/>
          <w:tab w:val="left" w:pos="9639"/>
        </w:tabs>
        <w:ind w:left="284" w:right="176" w:firstLine="0"/>
        <w:rPr>
          <w:rFonts w:asciiTheme="minorHAnsi" w:hAnsiTheme="minorHAnsi"/>
        </w:rPr>
      </w:pPr>
      <w:bookmarkStart w:id="19" w:name="_bookmark17"/>
      <w:bookmarkEnd w:id="19"/>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E40F9B">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8"/>
      <w:bookmarkEnd w:id="20"/>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E40F9B">
      <w:pPr>
        <w:pStyle w:val="PargrafodaLista"/>
        <w:numPr>
          <w:ilvl w:val="2"/>
          <w:numId w:val="12"/>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 xml:space="preserve">18 (dezoito) </w:t>
      </w:r>
      <w:r w:rsidRPr="00734F83">
        <w:rPr>
          <w:rFonts w:asciiTheme="minorHAnsi" w:hAnsiTheme="minorHAnsi"/>
        </w:rPr>
        <w:lastRenderedPageBreak/>
        <w:t>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E40F9B">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E40F9B">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E40F9B">
      <w:pPr>
        <w:pStyle w:val="PargrafodaLista"/>
        <w:numPr>
          <w:ilvl w:val="1"/>
          <w:numId w:val="12"/>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E40F9B">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E40F9B">
      <w:pPr>
        <w:pStyle w:val="PargrafodaLista"/>
        <w:numPr>
          <w:ilvl w:val="1"/>
          <w:numId w:val="12"/>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31A5A640" w:rsidR="00941D9B" w:rsidRDefault="00C4237A" w:rsidP="00E40F9B">
      <w:pPr>
        <w:pStyle w:val="PargrafodaLista"/>
        <w:numPr>
          <w:ilvl w:val="1"/>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664D3607" w14:textId="77777777" w:rsidR="00BE3F7E" w:rsidRPr="00BE3F7E" w:rsidRDefault="00BE3F7E" w:rsidP="00BE3F7E">
      <w:pPr>
        <w:pStyle w:val="PargrafodaLista"/>
        <w:rPr>
          <w:rFonts w:asciiTheme="minorHAnsi" w:hAnsiTheme="minorHAnsi"/>
        </w:rPr>
      </w:pPr>
    </w:p>
    <w:p w14:paraId="3AE7B666" w14:textId="13C15FF7" w:rsidR="00BE3F7E" w:rsidRPr="00E40F9B" w:rsidRDefault="00BE3F7E" w:rsidP="00E40F9B">
      <w:pPr>
        <w:pStyle w:val="PargrafodaLista"/>
        <w:numPr>
          <w:ilvl w:val="1"/>
          <w:numId w:val="12"/>
        </w:numPr>
        <w:tabs>
          <w:tab w:val="left" w:pos="851"/>
          <w:tab w:val="left" w:pos="1310"/>
          <w:tab w:val="left" w:pos="9639"/>
        </w:tabs>
        <w:ind w:left="284" w:right="176" w:firstLine="0"/>
        <w:rPr>
          <w:rFonts w:asciiTheme="minorHAnsi" w:hAnsiTheme="minorHAnsi"/>
          <w:b/>
          <w:bCs/>
        </w:rPr>
      </w:pPr>
      <w:r w:rsidRPr="00E40F9B">
        <w:rPr>
          <w:rFonts w:asciiTheme="minorHAnsi" w:hAnsiTheme="minorHAnsi"/>
          <w:b/>
          <w:bCs/>
        </w:rPr>
        <w:t xml:space="preserve">Qualificação Técnica: </w:t>
      </w:r>
    </w:p>
    <w:p w14:paraId="27E79E3B" w14:textId="52F60681" w:rsidR="00E40F9B" w:rsidRPr="00E40F9B" w:rsidRDefault="00E40F9B" w:rsidP="00E40F9B">
      <w:pPr>
        <w:pStyle w:val="PargrafodaLista"/>
        <w:widowControl/>
        <w:numPr>
          <w:ilvl w:val="0"/>
          <w:numId w:val="43"/>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Registro da empresa no CREA;</w:t>
      </w:r>
    </w:p>
    <w:p w14:paraId="7BAE04C3" w14:textId="7439C1A9" w:rsidR="00E40F9B" w:rsidRPr="00E40F9B" w:rsidRDefault="00E40F9B" w:rsidP="00E40F9B">
      <w:pPr>
        <w:pStyle w:val="PargrafodaLista"/>
        <w:widowControl/>
        <w:numPr>
          <w:ilvl w:val="0"/>
          <w:numId w:val="43"/>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Responsável Técnico junto ao CRMV;</w:t>
      </w:r>
    </w:p>
    <w:p w14:paraId="5DF9AA0B" w14:textId="77777777" w:rsidR="00E40F9B" w:rsidRPr="00E40F9B" w:rsidRDefault="00E40F9B" w:rsidP="00E40F9B">
      <w:pPr>
        <w:widowControl/>
        <w:numPr>
          <w:ilvl w:val="0"/>
          <w:numId w:val="43"/>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Médico Veterinário com ART;</w:t>
      </w:r>
    </w:p>
    <w:p w14:paraId="4DFD55EA" w14:textId="77777777" w:rsidR="00E40F9B" w:rsidRPr="00E40F9B" w:rsidRDefault="00E40F9B" w:rsidP="00E40F9B">
      <w:pPr>
        <w:widowControl/>
        <w:numPr>
          <w:ilvl w:val="0"/>
          <w:numId w:val="43"/>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Técnico em Segurança do Trabalho;</w:t>
      </w:r>
    </w:p>
    <w:p w14:paraId="0AD5DDC2" w14:textId="77777777" w:rsidR="00E40F9B" w:rsidRPr="00E40F9B" w:rsidRDefault="00E40F9B" w:rsidP="00E40F9B">
      <w:pPr>
        <w:widowControl/>
        <w:numPr>
          <w:ilvl w:val="0"/>
          <w:numId w:val="43"/>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ART das estruturas;</w:t>
      </w:r>
    </w:p>
    <w:p w14:paraId="49A91698" w14:textId="77777777" w:rsidR="00E40F9B" w:rsidRPr="00E40F9B" w:rsidRDefault="00E40F9B" w:rsidP="00E40F9B">
      <w:pPr>
        <w:widowControl/>
        <w:numPr>
          <w:ilvl w:val="0"/>
          <w:numId w:val="43"/>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Atestado(s) de Capacidade Técnica compatíveis com o objeto;</w:t>
      </w:r>
    </w:p>
    <w:p w14:paraId="76D4AB1E" w14:textId="77777777" w:rsidR="00E40F9B" w:rsidRPr="00E40F9B" w:rsidRDefault="00E40F9B" w:rsidP="00E40F9B">
      <w:pPr>
        <w:widowControl/>
        <w:numPr>
          <w:ilvl w:val="0"/>
          <w:numId w:val="43"/>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Comprovação de disponibilidade da Companhia de Rodeio de repercussão nacional;</w:t>
      </w:r>
    </w:p>
    <w:p w14:paraId="5576EE73" w14:textId="281F9BBC" w:rsidR="00E96D91" w:rsidRPr="00E40F9B" w:rsidRDefault="00E40F9B" w:rsidP="00E40F9B">
      <w:pPr>
        <w:widowControl/>
        <w:numPr>
          <w:ilvl w:val="0"/>
          <w:numId w:val="43"/>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Comprovação de experiência na realização de eventos de porte semelhante.</w:t>
      </w:r>
    </w:p>
    <w:p w14:paraId="634B500D" w14:textId="77777777" w:rsidR="00941D9B" w:rsidRPr="00734F83" w:rsidRDefault="00C4237A" w:rsidP="00E40F9B">
      <w:pPr>
        <w:pStyle w:val="Ttulo3"/>
        <w:numPr>
          <w:ilvl w:val="0"/>
          <w:numId w:val="12"/>
        </w:numPr>
        <w:tabs>
          <w:tab w:val="left" w:pos="709"/>
          <w:tab w:val="left" w:pos="1310"/>
          <w:tab w:val="left" w:pos="9072"/>
          <w:tab w:val="left" w:pos="9639"/>
        </w:tabs>
        <w:spacing w:before="94"/>
        <w:ind w:left="284" w:right="687" w:firstLine="0"/>
        <w:jc w:val="both"/>
        <w:rPr>
          <w:rFonts w:asciiTheme="minorHAnsi" w:hAnsiTheme="minorHAnsi"/>
        </w:rPr>
      </w:pPr>
      <w:bookmarkStart w:id="21" w:name="_bookmark19"/>
      <w:bookmarkEnd w:id="21"/>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E40F9B">
      <w:pPr>
        <w:pStyle w:val="PargrafodaLista"/>
        <w:numPr>
          <w:ilvl w:val="1"/>
          <w:numId w:val="11"/>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E40F9B">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E40F9B">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E40F9B">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lastRenderedPageBreak/>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E40F9B">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E40F9B">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E40F9B">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E40F9B">
      <w:pPr>
        <w:pStyle w:val="Ttulo3"/>
        <w:numPr>
          <w:ilvl w:val="0"/>
          <w:numId w:val="11"/>
        </w:numPr>
        <w:tabs>
          <w:tab w:val="left" w:pos="709"/>
          <w:tab w:val="left" w:pos="1310"/>
          <w:tab w:val="left" w:pos="9072"/>
          <w:tab w:val="left" w:pos="9639"/>
        </w:tabs>
        <w:ind w:left="284" w:right="687" w:firstLine="0"/>
        <w:jc w:val="both"/>
        <w:rPr>
          <w:rFonts w:asciiTheme="minorHAnsi" w:hAnsiTheme="minorHAnsi"/>
        </w:rPr>
      </w:pPr>
      <w:bookmarkStart w:id="22" w:name="_bookmark20"/>
      <w:bookmarkEnd w:id="22"/>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E40F9B">
      <w:pPr>
        <w:pStyle w:val="PargrafodaLista"/>
        <w:numPr>
          <w:ilvl w:val="1"/>
          <w:numId w:val="8"/>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E40F9B">
      <w:pPr>
        <w:pStyle w:val="PargrafodaLista"/>
        <w:numPr>
          <w:ilvl w:val="1"/>
          <w:numId w:val="8"/>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25231975" w14:textId="77777777" w:rsidR="00941D9B" w:rsidRPr="00734F83" w:rsidRDefault="00C4237A" w:rsidP="00E40F9B">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15A4E8D0" w14:textId="77777777" w:rsidR="00B14B07" w:rsidRPr="000D3C45" w:rsidRDefault="00B14B07" w:rsidP="00B14B07">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140A2A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7ADE2B3"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4DEBFA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lastRenderedPageBreak/>
        <w:t>12.1.8.</w:t>
      </w:r>
      <w:r w:rsidRPr="000D3C45">
        <w:rPr>
          <w:rFonts w:asciiTheme="minorHAnsi" w:hAnsiTheme="minorHAnsi"/>
          <w:sz w:val="22"/>
          <w:szCs w:val="22"/>
        </w:rPr>
        <w:t xml:space="preserve"> Adotar conduta inidônea ou praticar qualquer tipo de fraude, especialmente quando:</w:t>
      </w:r>
    </w:p>
    <w:p w14:paraId="1E194D38"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BB428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6055D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0CA7D8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33FD055"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38764E9"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C37180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507D6E4"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8CBB4CF"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9E423B9"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2A5660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145D053F" w14:textId="627AB1BA" w:rsidR="00B14B07" w:rsidRPr="0033064C"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E40F9B">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E40F9B">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E40F9B">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E40F9B">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E40F9B">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E40F9B">
      <w:pPr>
        <w:pStyle w:val="PargrafodaLista"/>
        <w:numPr>
          <w:ilvl w:val="2"/>
          <w:numId w:val="8"/>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7" w:name="_Hlk161319915"/>
    </w:p>
    <w:p w14:paraId="75D6E732" w14:textId="0E793366" w:rsidR="00035F50" w:rsidRPr="00035F50" w:rsidRDefault="00035F50" w:rsidP="00E40F9B">
      <w:pPr>
        <w:pStyle w:val="Ttulo3"/>
        <w:numPr>
          <w:ilvl w:val="0"/>
          <w:numId w:val="8"/>
        </w:numPr>
        <w:tabs>
          <w:tab w:val="left" w:pos="709"/>
          <w:tab w:val="left" w:pos="1309"/>
          <w:tab w:val="left" w:pos="1310"/>
          <w:tab w:val="left" w:pos="9356"/>
          <w:tab w:val="left" w:pos="9498"/>
        </w:tabs>
        <w:ind w:right="687" w:hanging="577"/>
        <w:jc w:val="left"/>
        <w:rPr>
          <w:rFonts w:asciiTheme="minorHAnsi" w:hAnsiTheme="minorHAnsi"/>
        </w:rPr>
      </w:pPr>
      <w:bookmarkStart w:id="28" w:name="_bookmark31"/>
      <w:bookmarkEnd w:id="28"/>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E40F9B">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E40F9B">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E40F9B">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E40F9B">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E40F9B">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lastRenderedPageBreak/>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7"/>
    <w:p w14:paraId="0440B4FF" w14:textId="77777777" w:rsidR="00D466EE" w:rsidRPr="0033064C" w:rsidRDefault="00D466EE" w:rsidP="0033064C">
      <w:pPr>
        <w:tabs>
          <w:tab w:val="left" w:pos="993"/>
          <w:tab w:val="left" w:pos="1310"/>
          <w:tab w:val="left" w:pos="9639"/>
        </w:tabs>
        <w:ind w:right="686"/>
        <w:rPr>
          <w:rFonts w:asciiTheme="minorHAnsi" w:hAnsiTheme="minorHAnsi"/>
        </w:rPr>
      </w:pPr>
    </w:p>
    <w:p w14:paraId="69EB85AD" w14:textId="77777777" w:rsidR="00941D9B" w:rsidRPr="00734F83" w:rsidRDefault="00C4237A" w:rsidP="00E40F9B">
      <w:pPr>
        <w:pStyle w:val="Ttulo3"/>
        <w:numPr>
          <w:ilvl w:val="0"/>
          <w:numId w:val="8"/>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29" w:name="_bookmark32"/>
      <w:bookmarkEnd w:id="29"/>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C8B4046"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43F0E2B5" w:rsidR="005456EB"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E40F9B">
      <w:pPr>
        <w:pStyle w:val="PargrafodaLista"/>
        <w:numPr>
          <w:ilvl w:val="1"/>
          <w:numId w:val="6"/>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AE7445B" w14:textId="58E8E4F6" w:rsidR="00AA097B" w:rsidRPr="00C76B8A" w:rsidRDefault="00F012EC" w:rsidP="00AA097B">
      <w:pPr>
        <w:pStyle w:val="Default"/>
        <w:ind w:firstLine="284"/>
        <w:rPr>
          <w:rFonts w:asciiTheme="minorHAnsi" w:hAnsiTheme="minorHAnsi"/>
          <w:sz w:val="22"/>
          <w:szCs w:val="22"/>
        </w:rPr>
      </w:pPr>
      <w:bookmarkStart w:id="30" w:name="_Hlk208475791"/>
      <w:r>
        <w:rPr>
          <w:rFonts w:asciiTheme="minorHAnsi" w:hAnsiTheme="minorHAnsi"/>
          <w:b/>
          <w:bCs/>
          <w:sz w:val="22"/>
          <w:szCs w:val="22"/>
        </w:rPr>
        <w:t xml:space="preserve">02.06.01 </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sidR="009E4E2B">
        <w:rPr>
          <w:rFonts w:asciiTheme="minorHAnsi" w:hAnsiTheme="minorHAnsi"/>
          <w:b/>
          <w:bCs/>
          <w:sz w:val="22"/>
          <w:szCs w:val="22"/>
        </w:rPr>
        <w:t xml:space="preserve"> </w:t>
      </w:r>
      <w:r>
        <w:rPr>
          <w:rFonts w:asciiTheme="minorHAnsi" w:hAnsiTheme="minorHAnsi"/>
          <w:b/>
          <w:bCs/>
          <w:sz w:val="22"/>
          <w:szCs w:val="22"/>
        </w:rPr>
        <w:t xml:space="preserve"> CULTURA</w:t>
      </w:r>
    </w:p>
    <w:p w14:paraId="45363CD0" w14:textId="7A1972CC" w:rsidR="00AA097B" w:rsidRPr="00C76B8A" w:rsidRDefault="00F012EC" w:rsidP="00AA097B">
      <w:pPr>
        <w:pStyle w:val="Default"/>
        <w:ind w:firstLine="284"/>
        <w:rPr>
          <w:rFonts w:asciiTheme="minorHAnsi" w:hAnsiTheme="minorHAnsi"/>
          <w:sz w:val="22"/>
          <w:szCs w:val="22"/>
        </w:rPr>
      </w:pPr>
      <w:r>
        <w:rPr>
          <w:rFonts w:asciiTheme="minorHAnsi" w:hAnsiTheme="minorHAnsi"/>
          <w:b/>
          <w:bCs/>
          <w:sz w:val="22"/>
          <w:szCs w:val="22"/>
        </w:rPr>
        <w:t xml:space="preserve">13.392.0007.2040.0000   </w:t>
      </w:r>
      <w:r w:rsidR="009E4E2B">
        <w:rPr>
          <w:rFonts w:asciiTheme="minorHAnsi" w:hAnsiTheme="minorHAnsi"/>
          <w:b/>
          <w:bCs/>
          <w:sz w:val="22"/>
          <w:szCs w:val="22"/>
        </w:rPr>
        <w:t xml:space="preserve">         </w:t>
      </w:r>
      <w:r>
        <w:rPr>
          <w:rFonts w:asciiTheme="minorHAnsi" w:hAnsiTheme="minorHAnsi"/>
          <w:b/>
          <w:bCs/>
          <w:sz w:val="22"/>
          <w:szCs w:val="22"/>
        </w:rPr>
        <w:t xml:space="preserve"> FESTIVIDADE E COMEMORAÇÕES</w:t>
      </w:r>
    </w:p>
    <w:p w14:paraId="4CC7C4D0" w14:textId="3DBBEC64" w:rsidR="00AA097B" w:rsidRPr="00C76B8A" w:rsidRDefault="00F012EC" w:rsidP="00AA097B">
      <w:pPr>
        <w:pStyle w:val="Default"/>
        <w:ind w:firstLine="284"/>
        <w:rPr>
          <w:rFonts w:asciiTheme="minorHAnsi" w:hAnsiTheme="minorHAnsi"/>
          <w:sz w:val="22"/>
          <w:szCs w:val="22"/>
        </w:rPr>
      </w:pPr>
      <w:r>
        <w:rPr>
          <w:rFonts w:asciiTheme="minorHAnsi" w:hAnsiTheme="minorHAnsi"/>
          <w:b/>
          <w:sz w:val="22"/>
          <w:szCs w:val="22"/>
        </w:rPr>
        <w:t xml:space="preserve">3.3.90.30.00 </w:t>
      </w:r>
      <w:r w:rsidR="009E4E2B">
        <w:rPr>
          <w:rFonts w:asciiTheme="minorHAnsi" w:hAnsiTheme="minorHAnsi"/>
          <w:b/>
          <w:sz w:val="22"/>
          <w:szCs w:val="22"/>
        </w:rPr>
        <w:t xml:space="preserve">                              </w:t>
      </w:r>
      <w:r>
        <w:rPr>
          <w:rFonts w:asciiTheme="minorHAnsi" w:hAnsiTheme="minorHAnsi"/>
          <w:b/>
          <w:sz w:val="22"/>
          <w:szCs w:val="22"/>
        </w:rPr>
        <w:t xml:space="preserve">  OUTROS SERVIÇOS DE TERCEIROS – PESSOA JURÍDICA</w:t>
      </w:r>
      <w:r w:rsidR="009E4E2B">
        <w:rPr>
          <w:rFonts w:asciiTheme="minorHAnsi" w:hAnsiTheme="minorHAnsi"/>
          <w:b/>
          <w:sz w:val="22"/>
          <w:szCs w:val="22"/>
        </w:rPr>
        <w:t xml:space="preserve"> </w:t>
      </w:r>
    </w:p>
    <w:bookmarkEnd w:id="30"/>
    <w:p w14:paraId="1BB11BAE" w14:textId="2AAA09E6" w:rsidR="00D938EB" w:rsidRDefault="00D938EB" w:rsidP="009E4E2B">
      <w:pPr>
        <w:tabs>
          <w:tab w:val="left" w:pos="993"/>
        </w:tabs>
        <w:spacing w:after="240"/>
        <w:ind w:right="176"/>
        <w:rPr>
          <w:rFonts w:asciiTheme="minorHAnsi" w:hAnsiTheme="minorHAnsi"/>
          <w:b/>
          <w:szCs w:val="24"/>
        </w:rPr>
      </w:pPr>
    </w:p>
    <w:p w14:paraId="129D8D8A" w14:textId="21F181B4" w:rsidR="00BE3F7E" w:rsidRPr="00BE3F7E" w:rsidRDefault="00C066DB" w:rsidP="00E40F9B">
      <w:pPr>
        <w:pStyle w:val="Nvel4"/>
        <w:numPr>
          <w:ilvl w:val="3"/>
          <w:numId w:val="6"/>
        </w:numPr>
        <w:ind w:left="709" w:right="459" w:hanging="425"/>
        <w:rPr>
          <w:rFonts w:cs="Times New Roman"/>
          <w:b/>
          <w:bCs/>
          <w:iCs/>
          <w:color w:val="auto"/>
          <w:szCs w:val="22"/>
        </w:rPr>
      </w:pPr>
      <w:r w:rsidRPr="00D257E8">
        <w:rPr>
          <w:rFonts w:cs="Times New Roman"/>
          <w:b/>
          <w:bCs/>
          <w:iCs/>
          <w:color w:val="auto"/>
          <w:szCs w:val="22"/>
        </w:rPr>
        <w:t xml:space="preserve">Do Reequilíbrio Econômico-Financeiro e da Continuidade da Execução </w:t>
      </w:r>
      <w:proofErr w:type="spellStart"/>
      <w:r w:rsidRPr="00D257E8">
        <w:rPr>
          <w:rFonts w:cs="Times New Roman"/>
          <w:b/>
          <w:bCs/>
          <w:iCs/>
          <w:color w:val="auto"/>
          <w:szCs w:val="22"/>
        </w:rPr>
        <w:t>Contratua</w:t>
      </w:r>
      <w:proofErr w:type="spellEnd"/>
    </w:p>
    <w:p w14:paraId="584A7D37" w14:textId="32B4B5BF" w:rsidR="00B328A6" w:rsidRDefault="00C066DB" w:rsidP="00E40F9B">
      <w:pPr>
        <w:pStyle w:val="Nvel4"/>
        <w:numPr>
          <w:ilvl w:val="0"/>
          <w:numId w:val="27"/>
        </w:numPr>
        <w:ind w:right="459" w:hanging="425"/>
        <w:rPr>
          <w:rFonts w:cs="Times New Roman"/>
          <w:iCs/>
          <w:color w:val="auto"/>
          <w:szCs w:val="22"/>
        </w:rPr>
      </w:pPr>
      <w:r>
        <w:rPr>
          <w:rFonts w:cs="Times New Roman"/>
          <w:iCs/>
          <w:color w:val="auto"/>
          <w:szCs w:val="22"/>
        </w:rPr>
        <w:lastRenderedPageBreak/>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3CE39F0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1" w:name="_bookmark33"/>
      <w:bookmarkEnd w:id="31"/>
      <w:r>
        <w:rPr>
          <w:rFonts w:asciiTheme="minorHAnsi" w:hAnsiTheme="minorHAnsi"/>
        </w:rPr>
        <w:t>1</w:t>
      </w:r>
      <w:r w:rsidR="00F012EC">
        <w:rPr>
          <w:rFonts w:asciiTheme="minorHAnsi" w:hAnsiTheme="minorHAnsi"/>
        </w:rPr>
        <w:t>6</w:t>
      </w:r>
      <w:r>
        <w:rPr>
          <w:rFonts w:asciiTheme="minorHAnsi" w:hAnsiTheme="minorHAnsi"/>
        </w:rPr>
        <w:t xml:space="preserve">.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6A702339" w:rsidR="00941D9B" w:rsidRPr="00F012EC" w:rsidRDefault="00C4237A" w:rsidP="00E40F9B">
      <w:pPr>
        <w:pStyle w:val="PargrafodaLista"/>
        <w:numPr>
          <w:ilvl w:val="1"/>
          <w:numId w:val="29"/>
        </w:numPr>
        <w:tabs>
          <w:tab w:val="left" w:pos="851"/>
          <w:tab w:val="left" w:pos="1310"/>
          <w:tab w:val="left" w:pos="9498"/>
        </w:tabs>
        <w:ind w:left="284" w:right="317" w:firstLine="0"/>
        <w:rPr>
          <w:rFonts w:asciiTheme="minorHAnsi" w:hAnsiTheme="minorHAnsi"/>
        </w:rPr>
      </w:pPr>
      <w:r w:rsidRPr="00F012EC">
        <w:rPr>
          <w:rFonts w:asciiTheme="minorHAnsi" w:hAnsiTheme="minorHAnsi"/>
        </w:rPr>
        <w:t>O Pregoeiro e Equipe de Apoio, atenderá aos interessados pelos telefones: (</w:t>
      </w:r>
      <w:r w:rsidR="00760FF8" w:rsidRPr="00F012EC">
        <w:rPr>
          <w:rFonts w:asciiTheme="minorHAnsi" w:hAnsiTheme="minorHAnsi"/>
        </w:rPr>
        <w:t>16</w:t>
      </w:r>
      <w:r w:rsidRPr="00F012EC">
        <w:rPr>
          <w:rFonts w:asciiTheme="minorHAnsi" w:hAnsiTheme="minorHAnsi"/>
        </w:rPr>
        <w:t>)</w:t>
      </w:r>
      <w:r w:rsidRPr="00F012EC">
        <w:rPr>
          <w:rFonts w:asciiTheme="minorHAnsi" w:hAnsiTheme="minorHAnsi"/>
          <w:spacing w:val="1"/>
        </w:rPr>
        <w:t xml:space="preserve"> </w:t>
      </w:r>
      <w:r w:rsidRPr="00F012EC">
        <w:rPr>
          <w:rFonts w:asciiTheme="minorHAnsi" w:hAnsiTheme="minorHAnsi"/>
        </w:rPr>
        <w:t>3</w:t>
      </w:r>
      <w:r w:rsidR="005553AF" w:rsidRPr="00F012EC">
        <w:rPr>
          <w:rFonts w:asciiTheme="minorHAnsi" w:hAnsiTheme="minorHAnsi"/>
        </w:rPr>
        <w:t>728-2427</w:t>
      </w:r>
      <w:r w:rsidRPr="00F012EC">
        <w:rPr>
          <w:rFonts w:asciiTheme="minorHAnsi" w:hAnsiTheme="minorHAnsi"/>
        </w:rPr>
        <w:t>,</w:t>
      </w:r>
      <w:r w:rsidRPr="00F012EC">
        <w:rPr>
          <w:rFonts w:asciiTheme="minorHAnsi" w:hAnsiTheme="minorHAnsi"/>
          <w:spacing w:val="-2"/>
        </w:rPr>
        <w:t xml:space="preserve"> </w:t>
      </w:r>
      <w:r w:rsidRPr="00F012EC">
        <w:rPr>
          <w:rFonts w:asciiTheme="minorHAnsi" w:hAnsiTheme="minorHAnsi"/>
        </w:rPr>
        <w:t>para</w:t>
      </w:r>
      <w:r w:rsidRPr="00F012EC">
        <w:rPr>
          <w:rFonts w:asciiTheme="minorHAnsi" w:hAnsiTheme="minorHAnsi"/>
          <w:spacing w:val="-2"/>
        </w:rPr>
        <w:t xml:space="preserve"> </w:t>
      </w:r>
      <w:r w:rsidR="00760FF8" w:rsidRPr="00F012EC">
        <w:rPr>
          <w:rFonts w:asciiTheme="minorHAnsi" w:hAnsiTheme="minorHAnsi"/>
        </w:rPr>
        <w:t>melhores esclarecimentos.</w:t>
      </w:r>
    </w:p>
    <w:p w14:paraId="13D74148" w14:textId="77777777" w:rsidR="00086948" w:rsidRPr="00734F83" w:rsidRDefault="00086948" w:rsidP="00F012EC">
      <w:pPr>
        <w:pStyle w:val="PargrafodaLista"/>
        <w:tabs>
          <w:tab w:val="left" w:pos="851"/>
          <w:tab w:val="left" w:pos="1310"/>
          <w:tab w:val="left" w:pos="9639"/>
        </w:tabs>
        <w:ind w:left="284" w:right="686"/>
        <w:rPr>
          <w:rFonts w:asciiTheme="minorHAnsi" w:hAnsiTheme="minorHAnsi"/>
        </w:rPr>
      </w:pPr>
    </w:p>
    <w:p w14:paraId="4C55A053" w14:textId="517ECD8A" w:rsidR="00941D9B" w:rsidRPr="00F012EC" w:rsidRDefault="00C4237A" w:rsidP="00E40F9B">
      <w:pPr>
        <w:pStyle w:val="PargrafodaLista"/>
        <w:numPr>
          <w:ilvl w:val="1"/>
          <w:numId w:val="29"/>
        </w:numPr>
        <w:tabs>
          <w:tab w:val="left" w:pos="851"/>
          <w:tab w:val="left" w:pos="1310"/>
          <w:tab w:val="left" w:pos="9639"/>
        </w:tabs>
        <w:ind w:left="284" w:right="176" w:firstLine="0"/>
        <w:rPr>
          <w:rFonts w:asciiTheme="minorHAnsi" w:hAnsiTheme="minorHAnsi"/>
        </w:rPr>
      </w:pPr>
      <w:r w:rsidRPr="00F012EC">
        <w:rPr>
          <w:rFonts w:asciiTheme="minorHAnsi" w:hAnsiTheme="minorHAnsi"/>
        </w:rPr>
        <w:t>As normas que disciplinam este Pregão serão sempre interpretadas em favor da</w:t>
      </w:r>
      <w:r w:rsidRPr="00F012EC">
        <w:rPr>
          <w:rFonts w:asciiTheme="minorHAnsi" w:hAnsiTheme="minorHAnsi"/>
          <w:spacing w:val="1"/>
        </w:rPr>
        <w:t xml:space="preserve"> </w:t>
      </w:r>
      <w:r w:rsidRPr="00F012EC">
        <w:rPr>
          <w:rFonts w:asciiTheme="minorHAnsi" w:hAnsiTheme="minorHAnsi"/>
        </w:rPr>
        <w:t>ampliação</w:t>
      </w:r>
      <w:r w:rsidRPr="00F012EC">
        <w:rPr>
          <w:rFonts w:asciiTheme="minorHAnsi" w:hAnsiTheme="minorHAnsi"/>
          <w:spacing w:val="-1"/>
        </w:rPr>
        <w:t xml:space="preserve"> </w:t>
      </w:r>
      <w:r w:rsidRPr="00F012EC">
        <w:rPr>
          <w:rFonts w:asciiTheme="minorHAnsi" w:hAnsiTheme="minorHAnsi"/>
        </w:rPr>
        <w:t>da disputa entre os</w:t>
      </w:r>
      <w:r w:rsidRPr="00F012EC">
        <w:rPr>
          <w:rFonts w:asciiTheme="minorHAnsi" w:hAnsiTheme="minorHAnsi"/>
          <w:spacing w:val="-2"/>
        </w:rPr>
        <w:t xml:space="preserve"> </w:t>
      </w:r>
      <w:r w:rsidRPr="00F012EC">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E40F9B">
      <w:pPr>
        <w:pStyle w:val="PargrafodaLista"/>
        <w:numPr>
          <w:ilvl w:val="1"/>
          <w:numId w:val="29"/>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E40F9B">
      <w:pPr>
        <w:pStyle w:val="PargrafodaLista"/>
        <w:numPr>
          <w:ilvl w:val="1"/>
          <w:numId w:val="29"/>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E40F9B">
      <w:pPr>
        <w:pStyle w:val="PargrafodaLista"/>
        <w:numPr>
          <w:ilvl w:val="1"/>
          <w:numId w:val="29"/>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E40F9B">
      <w:pPr>
        <w:pStyle w:val="PargrafodaLista"/>
        <w:numPr>
          <w:ilvl w:val="1"/>
          <w:numId w:val="29"/>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E40F9B">
      <w:pPr>
        <w:pStyle w:val="PargrafodaLista"/>
        <w:numPr>
          <w:ilvl w:val="1"/>
          <w:numId w:val="29"/>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E40F9B">
      <w:pPr>
        <w:pStyle w:val="PargrafodaLista"/>
        <w:numPr>
          <w:ilvl w:val="1"/>
          <w:numId w:val="29"/>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E40F9B">
      <w:pPr>
        <w:pStyle w:val="PargrafodaLista"/>
        <w:numPr>
          <w:ilvl w:val="1"/>
          <w:numId w:val="29"/>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E40F9B">
      <w:pPr>
        <w:pStyle w:val="PargrafodaLista"/>
        <w:numPr>
          <w:ilvl w:val="1"/>
          <w:numId w:val="29"/>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E40F9B">
      <w:pPr>
        <w:pStyle w:val="PargrafodaLista"/>
        <w:numPr>
          <w:ilvl w:val="1"/>
          <w:numId w:val="29"/>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E40F9B">
      <w:pPr>
        <w:pStyle w:val="PargrafodaLista"/>
        <w:numPr>
          <w:ilvl w:val="1"/>
          <w:numId w:val="29"/>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 xml:space="preserve">apresentação de </w:t>
      </w:r>
      <w:r w:rsidRPr="00734F83">
        <w:rPr>
          <w:rFonts w:asciiTheme="minorHAnsi" w:hAnsiTheme="minorHAnsi"/>
        </w:rPr>
        <w:lastRenderedPageBreak/>
        <w:t>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E40F9B">
      <w:pPr>
        <w:pStyle w:val="PargrafodaLista"/>
        <w:numPr>
          <w:ilvl w:val="1"/>
          <w:numId w:val="29"/>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E40F9B">
      <w:pPr>
        <w:pStyle w:val="PargrafodaLista"/>
        <w:numPr>
          <w:ilvl w:val="1"/>
          <w:numId w:val="29"/>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E40F9B">
      <w:pPr>
        <w:pStyle w:val="PargrafodaLista"/>
        <w:numPr>
          <w:ilvl w:val="1"/>
          <w:numId w:val="29"/>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E40F9B">
      <w:pPr>
        <w:pStyle w:val="PargrafodaLista"/>
        <w:numPr>
          <w:ilvl w:val="1"/>
          <w:numId w:val="29"/>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089A17A" w14:textId="07F3DEE1" w:rsidR="00086948" w:rsidRPr="00086948" w:rsidRDefault="001637BF" w:rsidP="0033064C">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8" w:history="1">
        <w:r w:rsidR="00086948" w:rsidRPr="00715B51">
          <w:rPr>
            <w:rStyle w:val="Hyperlink"/>
            <w:rFonts w:asciiTheme="minorHAnsi" w:hAnsiTheme="minorHAnsi"/>
          </w:rPr>
          <w:t>https://www.saojoaquimdabarra.sp.gov.br/paginas/portal/licitacoes/exercicios</w:t>
        </w:r>
      </w:hyperlink>
    </w:p>
    <w:p w14:paraId="2DAA4CB2" w14:textId="59B9E9FD" w:rsidR="00941D9B" w:rsidRDefault="00C4237A" w:rsidP="00E40F9B">
      <w:pPr>
        <w:pStyle w:val="Ttulo3"/>
        <w:numPr>
          <w:ilvl w:val="0"/>
          <w:numId w:val="29"/>
        </w:numPr>
        <w:tabs>
          <w:tab w:val="left" w:pos="9639"/>
        </w:tabs>
        <w:ind w:left="284" w:right="687" w:firstLine="0"/>
        <w:jc w:val="both"/>
        <w:rPr>
          <w:rFonts w:asciiTheme="minorHAnsi" w:hAnsiTheme="minorHAnsi"/>
        </w:rPr>
      </w:pPr>
      <w:bookmarkStart w:id="32" w:name="_bookmark34"/>
      <w:bookmarkEnd w:id="32"/>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4C526D78" w14:textId="77777777" w:rsidR="00BE3F7E" w:rsidRPr="00734F83" w:rsidRDefault="00BE3F7E" w:rsidP="00BE3F7E">
      <w:pPr>
        <w:pStyle w:val="Ttulo3"/>
        <w:tabs>
          <w:tab w:val="left" w:pos="709"/>
          <w:tab w:val="left" w:pos="9639"/>
        </w:tabs>
        <w:ind w:left="284" w:right="687"/>
        <w:jc w:val="both"/>
        <w:rPr>
          <w:rFonts w:asciiTheme="minorHAnsi" w:hAnsiTheme="minorHAnsi"/>
        </w:rPr>
      </w:pP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23C8E3F8" w:rsidR="00485E4D" w:rsidRDefault="00485E4D" w:rsidP="00E40F9B">
      <w:pPr>
        <w:pStyle w:val="PargrafodaLista"/>
        <w:numPr>
          <w:ilvl w:val="1"/>
          <w:numId w:val="29"/>
        </w:numPr>
        <w:tabs>
          <w:tab w:val="left" w:pos="709"/>
          <w:tab w:val="left" w:pos="851"/>
          <w:tab w:val="left" w:pos="1134"/>
          <w:tab w:val="left" w:pos="1309"/>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p w14:paraId="6CDE73E3" w14:textId="77777777" w:rsidR="00637998" w:rsidRDefault="00637998" w:rsidP="00637998">
      <w:pPr>
        <w:pStyle w:val="PargrafodaLista"/>
        <w:tabs>
          <w:tab w:val="left" w:pos="709"/>
          <w:tab w:val="left" w:pos="851"/>
          <w:tab w:val="left" w:pos="1134"/>
          <w:tab w:val="left" w:pos="1309"/>
          <w:tab w:val="left" w:pos="9214"/>
          <w:tab w:val="left" w:pos="9639"/>
        </w:tabs>
        <w:spacing w:line="360" w:lineRule="auto"/>
        <w:ind w:left="601" w:right="686"/>
        <w:rPr>
          <w:rFonts w:asciiTheme="minorHAnsi" w:hAnsiTheme="minorHAnsi"/>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a)</w:t>
            </w:r>
          </w:p>
        </w:tc>
        <w:tc>
          <w:tcPr>
            <w:tcW w:w="1334" w:type="dxa"/>
          </w:tcPr>
          <w:p w14:paraId="6E01852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w:t>
            </w:r>
            <w:r w:rsidRPr="0033064C">
              <w:rPr>
                <w:rFonts w:asciiTheme="minorHAnsi" w:hAnsiTheme="minorHAnsi"/>
                <w:b/>
                <w:spacing w:val="-2"/>
                <w:sz w:val="20"/>
                <w:szCs w:val="20"/>
              </w:rPr>
              <w:t xml:space="preserve"> </w:t>
            </w:r>
          </w:p>
        </w:tc>
        <w:tc>
          <w:tcPr>
            <w:tcW w:w="283" w:type="dxa"/>
          </w:tcPr>
          <w:p w14:paraId="4B5EF27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14891827" w14:textId="5B275561"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Termo de</w:t>
            </w:r>
            <w:r w:rsidRPr="0033064C">
              <w:rPr>
                <w:rFonts w:asciiTheme="minorHAnsi" w:hAnsiTheme="minorHAnsi"/>
                <w:spacing w:val="-3"/>
                <w:sz w:val="20"/>
                <w:szCs w:val="20"/>
              </w:rPr>
              <w:t xml:space="preserve"> </w:t>
            </w:r>
            <w:r w:rsidRPr="0033064C">
              <w:rPr>
                <w:rFonts w:asciiTheme="minorHAnsi" w:hAnsiTheme="minorHAnsi"/>
                <w:sz w:val="20"/>
                <w:szCs w:val="20"/>
              </w:rPr>
              <w:t>Referência;</w:t>
            </w:r>
          </w:p>
        </w:tc>
      </w:tr>
      <w:tr w:rsidR="000B2908" w:rsidRPr="000B2908" w14:paraId="715BA0F6" w14:textId="77777777" w:rsidTr="00E969B8">
        <w:trPr>
          <w:trHeight w:val="39"/>
        </w:trPr>
        <w:tc>
          <w:tcPr>
            <w:tcW w:w="475" w:type="dxa"/>
          </w:tcPr>
          <w:p w14:paraId="6F028C92"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b)</w:t>
            </w:r>
          </w:p>
        </w:tc>
        <w:tc>
          <w:tcPr>
            <w:tcW w:w="1334" w:type="dxa"/>
          </w:tcPr>
          <w:p w14:paraId="4FD7A0D8"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II</w:t>
            </w:r>
          </w:p>
        </w:tc>
        <w:tc>
          <w:tcPr>
            <w:tcW w:w="283" w:type="dxa"/>
          </w:tcPr>
          <w:p w14:paraId="1E42563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71F223F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Modelo de Proposta;</w:t>
            </w:r>
          </w:p>
        </w:tc>
      </w:tr>
      <w:tr w:rsidR="000B2908" w:rsidRPr="000B2908" w14:paraId="71580A9C" w14:textId="77777777" w:rsidTr="00E969B8">
        <w:tc>
          <w:tcPr>
            <w:tcW w:w="475" w:type="dxa"/>
          </w:tcPr>
          <w:p w14:paraId="633AE78A"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c)</w:t>
            </w:r>
          </w:p>
        </w:tc>
        <w:tc>
          <w:tcPr>
            <w:tcW w:w="1334" w:type="dxa"/>
          </w:tcPr>
          <w:p w14:paraId="65D181C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 III</w:t>
            </w:r>
          </w:p>
        </w:tc>
        <w:tc>
          <w:tcPr>
            <w:tcW w:w="283" w:type="dxa"/>
          </w:tcPr>
          <w:p w14:paraId="316DB28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58668DB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 xml:space="preserve">Modelo de Declaração de que se Enquadra no Conceito </w:t>
            </w:r>
            <w:r w:rsidRPr="0033064C">
              <w:rPr>
                <w:rFonts w:asciiTheme="minorHAnsi" w:hAnsiTheme="minorHAnsi"/>
                <w:spacing w:val="-59"/>
                <w:sz w:val="20"/>
                <w:szCs w:val="20"/>
              </w:rPr>
              <w:t xml:space="preserve"> </w:t>
            </w:r>
            <w:r w:rsidRPr="0033064C">
              <w:rPr>
                <w:rFonts w:asciiTheme="minorHAnsi" w:hAnsiTheme="minorHAnsi"/>
                <w:sz w:val="20"/>
                <w:szCs w:val="20"/>
              </w:rPr>
              <w:t>Legal</w:t>
            </w:r>
            <w:r w:rsidRPr="0033064C">
              <w:rPr>
                <w:rFonts w:asciiTheme="minorHAnsi" w:hAnsiTheme="minorHAnsi"/>
                <w:spacing w:val="-1"/>
                <w:sz w:val="20"/>
                <w:szCs w:val="20"/>
              </w:rPr>
              <w:t xml:space="preserve"> </w:t>
            </w:r>
            <w:r w:rsidRPr="0033064C">
              <w:rPr>
                <w:rFonts w:asciiTheme="minorHAnsi" w:hAnsiTheme="minorHAnsi"/>
                <w:sz w:val="20"/>
                <w:szCs w:val="20"/>
              </w:rPr>
              <w:t>de</w:t>
            </w:r>
            <w:r w:rsidRPr="0033064C">
              <w:rPr>
                <w:rFonts w:asciiTheme="minorHAnsi" w:hAnsiTheme="minorHAnsi"/>
                <w:spacing w:val="-3"/>
                <w:sz w:val="20"/>
                <w:szCs w:val="20"/>
              </w:rPr>
              <w:t xml:space="preserve"> </w:t>
            </w:r>
            <w:r w:rsidRPr="0033064C">
              <w:rPr>
                <w:rFonts w:asciiTheme="minorHAnsi" w:hAnsiTheme="minorHAnsi"/>
                <w:sz w:val="20"/>
                <w:szCs w:val="20"/>
              </w:rPr>
              <w:t>Microempresa</w:t>
            </w:r>
            <w:r w:rsidRPr="0033064C">
              <w:rPr>
                <w:rFonts w:asciiTheme="minorHAnsi" w:hAnsiTheme="minorHAnsi"/>
                <w:spacing w:val="-1"/>
                <w:sz w:val="20"/>
                <w:szCs w:val="20"/>
              </w:rPr>
              <w:t xml:space="preserve">, </w:t>
            </w:r>
            <w:r w:rsidRPr="0033064C">
              <w:rPr>
                <w:rFonts w:asciiTheme="minorHAnsi" w:hAnsiTheme="minorHAnsi"/>
                <w:sz w:val="20"/>
                <w:szCs w:val="20"/>
              </w:rPr>
              <w:t>Empresa de</w:t>
            </w:r>
            <w:r w:rsidRPr="0033064C">
              <w:rPr>
                <w:rFonts w:asciiTheme="minorHAnsi" w:hAnsiTheme="minorHAnsi"/>
                <w:spacing w:val="-1"/>
                <w:sz w:val="20"/>
                <w:szCs w:val="20"/>
              </w:rPr>
              <w:t xml:space="preserve"> </w:t>
            </w:r>
            <w:r w:rsidRPr="0033064C">
              <w:rPr>
                <w:rFonts w:asciiTheme="minorHAnsi" w:hAnsiTheme="minorHAnsi"/>
                <w:sz w:val="20"/>
                <w:szCs w:val="20"/>
              </w:rPr>
              <w:t>Pequeno</w:t>
            </w:r>
            <w:r w:rsidRPr="0033064C">
              <w:rPr>
                <w:rFonts w:asciiTheme="minorHAnsi" w:hAnsiTheme="minorHAnsi"/>
                <w:spacing w:val="2"/>
                <w:sz w:val="20"/>
                <w:szCs w:val="20"/>
              </w:rPr>
              <w:t xml:space="preserve"> </w:t>
            </w:r>
            <w:r w:rsidRPr="0033064C">
              <w:rPr>
                <w:rFonts w:asciiTheme="minorHAnsi" w:hAnsiTheme="minorHAnsi"/>
                <w:sz w:val="20"/>
                <w:szCs w:val="20"/>
              </w:rPr>
              <w:t>Porte ou Cooperativa;</w:t>
            </w:r>
          </w:p>
        </w:tc>
      </w:tr>
      <w:tr w:rsidR="000B2908" w:rsidRPr="000B2908" w14:paraId="2A7D3732" w14:textId="77777777" w:rsidTr="00E969B8">
        <w:tc>
          <w:tcPr>
            <w:tcW w:w="475" w:type="dxa"/>
          </w:tcPr>
          <w:p w14:paraId="599BEE0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d)</w:t>
            </w:r>
          </w:p>
        </w:tc>
        <w:tc>
          <w:tcPr>
            <w:tcW w:w="1334" w:type="dxa"/>
          </w:tcPr>
          <w:p w14:paraId="4E080113"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IV</w:t>
            </w:r>
          </w:p>
        </w:tc>
        <w:tc>
          <w:tcPr>
            <w:tcW w:w="283" w:type="dxa"/>
          </w:tcPr>
          <w:p w14:paraId="241E1104"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307F9B7F"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Cs/>
                <w:sz w:val="20"/>
                <w:szCs w:val="20"/>
              </w:rPr>
              <w:t>Declarações Conjuntas.</w:t>
            </w:r>
          </w:p>
        </w:tc>
      </w:tr>
      <w:tr w:rsidR="000B2908" w:rsidRPr="000B2908" w14:paraId="604D95AF" w14:textId="77777777" w:rsidTr="00E969B8">
        <w:tc>
          <w:tcPr>
            <w:tcW w:w="475" w:type="dxa"/>
          </w:tcPr>
          <w:p w14:paraId="20BB4DC3"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e)</w:t>
            </w:r>
          </w:p>
        </w:tc>
        <w:tc>
          <w:tcPr>
            <w:tcW w:w="1334" w:type="dxa"/>
          </w:tcPr>
          <w:p w14:paraId="4CA2E816"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w:t>
            </w:r>
          </w:p>
        </w:tc>
        <w:tc>
          <w:tcPr>
            <w:tcW w:w="283" w:type="dxa"/>
          </w:tcPr>
          <w:p w14:paraId="20AE8151"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1A3B46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Dados do Fornecedor;</w:t>
            </w:r>
          </w:p>
        </w:tc>
      </w:tr>
      <w:tr w:rsidR="000B2908" w:rsidRPr="000B2908" w14:paraId="1F8F8AF6" w14:textId="77777777" w:rsidTr="00E969B8">
        <w:tc>
          <w:tcPr>
            <w:tcW w:w="475" w:type="dxa"/>
          </w:tcPr>
          <w:p w14:paraId="1B743D7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f)</w:t>
            </w:r>
          </w:p>
        </w:tc>
        <w:tc>
          <w:tcPr>
            <w:tcW w:w="1334" w:type="dxa"/>
          </w:tcPr>
          <w:p w14:paraId="55676888"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w:t>
            </w:r>
            <w:r w:rsidRPr="0033064C">
              <w:rPr>
                <w:rFonts w:asciiTheme="minorHAnsi" w:hAnsiTheme="minorHAnsi"/>
                <w:b/>
                <w:spacing w:val="-2"/>
                <w:sz w:val="20"/>
                <w:szCs w:val="20"/>
              </w:rPr>
              <w:t xml:space="preserve"> VI</w:t>
            </w:r>
          </w:p>
        </w:tc>
        <w:tc>
          <w:tcPr>
            <w:tcW w:w="283" w:type="dxa"/>
          </w:tcPr>
          <w:p w14:paraId="7B2202D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2D4FA34"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Contrato;</w:t>
            </w:r>
          </w:p>
        </w:tc>
      </w:tr>
      <w:tr w:rsidR="00E969B8" w:rsidRPr="000B2908" w14:paraId="1D11A564" w14:textId="77777777" w:rsidTr="00E969B8">
        <w:tc>
          <w:tcPr>
            <w:tcW w:w="475" w:type="dxa"/>
          </w:tcPr>
          <w:p w14:paraId="125A507C" w14:textId="71F8FF7A" w:rsidR="00E969B8" w:rsidRPr="0033064C" w:rsidRDefault="00E969B8" w:rsidP="00E969B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g)</w:t>
            </w:r>
          </w:p>
        </w:tc>
        <w:tc>
          <w:tcPr>
            <w:tcW w:w="1334" w:type="dxa"/>
          </w:tcPr>
          <w:p w14:paraId="2DCE524E" w14:textId="786DD2A5"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VII</w:t>
            </w:r>
          </w:p>
        </w:tc>
        <w:tc>
          <w:tcPr>
            <w:tcW w:w="283" w:type="dxa"/>
          </w:tcPr>
          <w:p w14:paraId="5F384916" w14:textId="2836F05D"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0D58A72A" w14:textId="5EAFF354" w:rsidR="00E969B8" w:rsidRPr="0033064C" w:rsidRDefault="00E969B8" w:rsidP="00E969B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Termo de Ciência e Notificação</w:t>
            </w:r>
          </w:p>
        </w:tc>
      </w:tr>
    </w:tbl>
    <w:p w14:paraId="131B4A9A" w14:textId="49099C13" w:rsidR="00941D9B" w:rsidRDefault="00941D9B" w:rsidP="0033064C">
      <w:pPr>
        <w:pStyle w:val="Corpodetexto"/>
        <w:tabs>
          <w:tab w:val="left" w:pos="1134"/>
          <w:tab w:val="left" w:pos="9214"/>
        </w:tabs>
        <w:spacing w:before="6"/>
        <w:ind w:left="0" w:right="687"/>
        <w:jc w:val="left"/>
        <w:rPr>
          <w:rFonts w:asciiTheme="minorHAnsi" w:hAnsiTheme="minorHAnsi"/>
        </w:rPr>
      </w:pPr>
    </w:p>
    <w:p w14:paraId="10B55BE6" w14:textId="1893359D" w:rsidR="00BE3F7E" w:rsidRDefault="00BE3F7E" w:rsidP="0033064C">
      <w:pPr>
        <w:pStyle w:val="Corpodetexto"/>
        <w:tabs>
          <w:tab w:val="left" w:pos="1134"/>
          <w:tab w:val="left" w:pos="9214"/>
        </w:tabs>
        <w:spacing w:before="6"/>
        <w:ind w:left="0"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02B2DA23" w14:textId="77777777" w:rsidR="002C08F2" w:rsidRDefault="002C08F2" w:rsidP="0033064C">
      <w:pPr>
        <w:pStyle w:val="Corpodetexto"/>
        <w:tabs>
          <w:tab w:val="left" w:pos="1134"/>
          <w:tab w:val="left" w:pos="9639"/>
        </w:tabs>
        <w:ind w:left="0" w:right="687"/>
        <w:rPr>
          <w:rFonts w:asciiTheme="minorHAnsi" w:hAnsiTheme="minorHAnsi"/>
        </w:rPr>
      </w:pPr>
    </w:p>
    <w:p w14:paraId="43CA97B3" w14:textId="077A5DE8" w:rsidR="00C00FD3" w:rsidRDefault="00FC0EDE" w:rsidP="0033064C">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AA7D67">
        <w:rPr>
          <w:rFonts w:asciiTheme="minorHAnsi" w:hAnsiTheme="minorHAnsi"/>
          <w:spacing w:val="-2"/>
        </w:rPr>
        <w:t>1</w:t>
      </w:r>
      <w:r w:rsidR="00D60F64">
        <w:rPr>
          <w:rFonts w:asciiTheme="minorHAnsi" w:hAnsiTheme="minorHAnsi"/>
          <w:spacing w:val="-2"/>
        </w:rPr>
        <w:t>6</w:t>
      </w:r>
      <w:r w:rsidR="00304DD4">
        <w:rPr>
          <w:rFonts w:asciiTheme="minorHAnsi" w:hAnsiTheme="minorHAnsi"/>
        </w:rPr>
        <w:t xml:space="preserve"> de</w:t>
      </w:r>
      <w:r w:rsidR="00AA7D67">
        <w:rPr>
          <w:rFonts w:asciiTheme="minorHAnsi" w:hAnsiTheme="minorHAnsi"/>
        </w:rPr>
        <w:t xml:space="preserve"> Julho</w:t>
      </w:r>
      <w:r w:rsidR="00304DD4">
        <w:rPr>
          <w:rFonts w:asciiTheme="minorHAnsi" w:hAnsiTheme="minorHAnsi"/>
        </w:rPr>
        <w:t xml:space="preserve"> de </w:t>
      </w:r>
      <w:r w:rsidR="00AA7D67">
        <w:rPr>
          <w:rFonts w:asciiTheme="minorHAnsi" w:hAnsiTheme="minorHAnsi"/>
        </w:rPr>
        <w:t>2026</w:t>
      </w:r>
      <w:r w:rsidR="00C4237A" w:rsidRPr="00734F83">
        <w:rPr>
          <w:rFonts w:asciiTheme="minorHAnsi" w:hAnsiTheme="minorHAnsi"/>
        </w:rPr>
        <w:t>.</w:t>
      </w: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7EA12ACC" w14:textId="77777777" w:rsidR="0033064C" w:rsidRDefault="0033064C" w:rsidP="00133666">
            <w:pPr>
              <w:pStyle w:val="Corpodetexto"/>
              <w:tabs>
                <w:tab w:val="left" w:pos="720"/>
              </w:tabs>
              <w:jc w:val="center"/>
              <w:rPr>
                <w:rFonts w:asciiTheme="minorHAnsi" w:hAnsiTheme="minorHAnsi" w:cstheme="minorHAnsi"/>
                <w:b/>
              </w:rPr>
            </w:pPr>
          </w:p>
          <w:p w14:paraId="35B776F6" w14:textId="77777777" w:rsidR="0033064C" w:rsidRDefault="0033064C" w:rsidP="00133666">
            <w:pPr>
              <w:pStyle w:val="Corpodetexto"/>
              <w:tabs>
                <w:tab w:val="left" w:pos="720"/>
              </w:tabs>
              <w:jc w:val="center"/>
              <w:rPr>
                <w:rFonts w:asciiTheme="minorHAnsi" w:hAnsiTheme="minorHAnsi" w:cstheme="minorHAnsi"/>
                <w:b/>
              </w:rPr>
            </w:pPr>
          </w:p>
          <w:p w14:paraId="7B8168F8" w14:textId="77777777" w:rsidR="00BE3F7E" w:rsidRDefault="00BE3F7E" w:rsidP="00133666">
            <w:pPr>
              <w:pStyle w:val="Corpodetexto"/>
              <w:tabs>
                <w:tab w:val="left" w:pos="720"/>
              </w:tabs>
              <w:jc w:val="center"/>
              <w:rPr>
                <w:rFonts w:asciiTheme="minorHAnsi" w:hAnsiTheme="minorHAnsi" w:cstheme="minorHAnsi"/>
                <w:b/>
              </w:rPr>
            </w:pPr>
          </w:p>
          <w:p w14:paraId="0A1B11E9" w14:textId="77777777" w:rsidR="00BE3F7E" w:rsidRDefault="00BE3F7E" w:rsidP="00133666">
            <w:pPr>
              <w:pStyle w:val="Corpodetexto"/>
              <w:tabs>
                <w:tab w:val="left" w:pos="720"/>
              </w:tabs>
              <w:jc w:val="center"/>
              <w:rPr>
                <w:rFonts w:asciiTheme="minorHAnsi" w:hAnsiTheme="minorHAnsi" w:cstheme="minorHAnsi"/>
                <w:b/>
              </w:rPr>
            </w:pPr>
          </w:p>
          <w:p w14:paraId="279BC404" w14:textId="2EA4FA1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07E680DE" w14:textId="4E3E65DC" w:rsidR="00BE3F7E" w:rsidRDefault="00BE3F7E">
      <w:pPr>
        <w:rPr>
          <w:rFonts w:asciiTheme="minorHAnsi" w:eastAsia="Arial" w:hAnsiTheme="minorHAnsi" w:cs="Arial"/>
          <w:b/>
          <w:bCs/>
        </w:rPr>
      </w:pPr>
      <w:bookmarkStart w:id="33" w:name="_bookmark35"/>
      <w:bookmarkEnd w:id="33"/>
    </w:p>
    <w:p w14:paraId="175ADC80" w14:textId="5554D791" w:rsidR="00615FFA" w:rsidRPr="00886DE1" w:rsidRDefault="00BE3F7E" w:rsidP="00886DE1">
      <w:pPr>
        <w:jc w:val="center"/>
        <w:rPr>
          <w:rFonts w:asciiTheme="minorHAnsi" w:hAnsiTheme="minorHAnsi"/>
          <w:b/>
          <w:bCs/>
        </w:rPr>
      </w:pPr>
      <w:r>
        <w:rPr>
          <w:rFonts w:asciiTheme="minorHAnsi" w:eastAsia="Arial" w:hAnsiTheme="minorHAnsi" w:cs="Arial"/>
          <w:b/>
          <w:bCs/>
        </w:rPr>
        <w:br w:type="page"/>
      </w:r>
      <w:r w:rsidR="00C4237A" w:rsidRPr="00886DE1">
        <w:rPr>
          <w:rFonts w:asciiTheme="minorHAnsi" w:hAnsiTheme="minorHAnsi"/>
          <w:b/>
          <w:bCs/>
        </w:rPr>
        <w:lastRenderedPageBreak/>
        <w:t>ANEXO</w:t>
      </w:r>
      <w:r w:rsidR="00C4237A" w:rsidRPr="00886DE1">
        <w:rPr>
          <w:rFonts w:asciiTheme="minorHAnsi" w:hAnsiTheme="minorHAnsi"/>
          <w:b/>
          <w:bCs/>
          <w:spacing w:val="-2"/>
        </w:rPr>
        <w:t xml:space="preserve"> </w:t>
      </w:r>
      <w:r w:rsidR="00C4237A" w:rsidRPr="00886DE1">
        <w:rPr>
          <w:rFonts w:asciiTheme="minorHAnsi" w:hAnsiTheme="minorHAnsi"/>
          <w:b/>
          <w:bCs/>
        </w:rPr>
        <w:t>I</w:t>
      </w:r>
    </w:p>
    <w:p w14:paraId="776A1347" w14:textId="576B1B3E" w:rsidR="004A24B5" w:rsidRDefault="000B2908" w:rsidP="007D28F2">
      <w:pPr>
        <w:spacing w:line="276" w:lineRule="auto"/>
        <w:jc w:val="center"/>
        <w:rPr>
          <w:rFonts w:asciiTheme="minorHAnsi" w:hAnsiTheme="minorHAnsi"/>
          <w:b/>
          <w:bCs/>
        </w:rPr>
      </w:pPr>
      <w:r>
        <w:rPr>
          <w:rFonts w:asciiTheme="minorHAnsi" w:hAnsiTheme="minorHAnsi"/>
          <w:b/>
          <w:bCs/>
        </w:rPr>
        <w:t>TERMO DE REFERÊNCIA</w:t>
      </w:r>
    </w:p>
    <w:p w14:paraId="674A8847" w14:textId="4813BB35" w:rsidR="00E40F9B" w:rsidRPr="006B02AF" w:rsidRDefault="00E40F9B" w:rsidP="00E40F9B">
      <w:pPr>
        <w:spacing w:before="100" w:beforeAutospacing="1" w:after="100" w:afterAutospacing="1"/>
        <w:jc w:val="both"/>
        <w:outlineLvl w:val="1"/>
        <w:rPr>
          <w:rFonts w:asciiTheme="minorHAnsi" w:eastAsia="Times New Roman" w:hAnsiTheme="minorHAnsi" w:cstheme="minorHAnsi"/>
          <w:b/>
          <w:bCs/>
          <w:lang w:eastAsia="pt-BR"/>
        </w:rPr>
      </w:pPr>
      <w:r w:rsidRPr="006B02AF">
        <w:rPr>
          <w:rFonts w:asciiTheme="minorHAnsi" w:eastAsia="Times New Roman" w:hAnsiTheme="minorHAnsi" w:cstheme="minorHAnsi"/>
          <w:b/>
          <w:bCs/>
          <w:lang w:eastAsia="pt-BR"/>
        </w:rPr>
        <w:t>CONTRATAÇÃO DE EMPRESA ESPECIALIZADA PARA LOCAÇÃO DE ARENA E PRODUÇÃO COMPLETA DO 5º RODEIO DA BARRA 2026</w:t>
      </w:r>
    </w:p>
    <w:p w14:paraId="315AFB96" w14:textId="77777777" w:rsidR="00E40F9B" w:rsidRPr="006B02AF" w:rsidRDefault="00E40F9B" w:rsidP="00E40F9B">
      <w:pPr>
        <w:rPr>
          <w:rFonts w:asciiTheme="minorHAnsi" w:eastAsia="Times New Roman" w:hAnsiTheme="minorHAnsi" w:cstheme="minorHAnsi"/>
          <w:lang w:eastAsia="pt-BR"/>
        </w:rPr>
      </w:pPr>
      <w:r w:rsidRPr="006B02AF">
        <w:rPr>
          <w:rFonts w:asciiTheme="minorHAnsi" w:eastAsia="Times New Roman" w:hAnsiTheme="minorHAnsi" w:cstheme="minorHAnsi"/>
          <w:b/>
          <w:bCs/>
          <w:lang w:eastAsia="pt-BR"/>
        </w:rPr>
        <w:t>PREFEITURA MUNICIPAL DE SÃO JOAQUIM DA BARRA</w:t>
      </w:r>
    </w:p>
    <w:p w14:paraId="0A7283A2" w14:textId="77777777" w:rsidR="00E40F9B" w:rsidRPr="006B02AF" w:rsidRDefault="00E40F9B" w:rsidP="00E40F9B">
      <w:pPr>
        <w:rPr>
          <w:rFonts w:asciiTheme="minorHAnsi" w:eastAsia="Times New Roman" w:hAnsiTheme="minorHAnsi" w:cstheme="minorHAnsi"/>
          <w:lang w:eastAsia="pt-BR"/>
        </w:rPr>
      </w:pPr>
      <w:r w:rsidRPr="006B02AF">
        <w:rPr>
          <w:rFonts w:asciiTheme="minorHAnsi" w:eastAsia="Times New Roman" w:hAnsiTheme="minorHAnsi" w:cstheme="minorHAnsi"/>
          <w:b/>
          <w:bCs/>
          <w:lang w:eastAsia="pt-BR"/>
        </w:rPr>
        <w:t>Departamento Municipal de Cultura</w:t>
      </w:r>
    </w:p>
    <w:p w14:paraId="6630A508" w14:textId="77777777" w:rsidR="00E40F9B" w:rsidRPr="00E40F9B" w:rsidRDefault="00E40F9B" w:rsidP="00E40F9B">
      <w:pPr>
        <w:spacing w:before="100" w:beforeAutospacing="1" w:after="100" w:afterAutospacing="1"/>
        <w:outlineLvl w:val="0"/>
        <w:rPr>
          <w:rFonts w:asciiTheme="minorHAnsi" w:eastAsia="Times New Roman" w:hAnsiTheme="minorHAnsi" w:cstheme="minorHAnsi"/>
          <w:b/>
          <w:bCs/>
          <w:kern w:val="36"/>
          <w:lang w:eastAsia="pt-BR"/>
        </w:rPr>
      </w:pPr>
      <w:r w:rsidRPr="00E40F9B">
        <w:rPr>
          <w:rFonts w:asciiTheme="minorHAnsi" w:eastAsia="Times New Roman" w:hAnsiTheme="minorHAnsi" w:cstheme="minorHAnsi"/>
          <w:b/>
          <w:bCs/>
          <w:kern w:val="36"/>
          <w:lang w:eastAsia="pt-BR"/>
        </w:rPr>
        <w:t>1. CONDIÇÕES GERAIS DA CONTRATAÇÃO</w:t>
      </w:r>
    </w:p>
    <w:p w14:paraId="7338132C"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1.1. Objeto</w:t>
      </w:r>
    </w:p>
    <w:p w14:paraId="49447512" w14:textId="77777777" w:rsidR="00E40F9B" w:rsidRPr="00E40F9B" w:rsidRDefault="00E40F9B" w:rsidP="00E40F9B">
      <w:pPr>
        <w:spacing w:before="100" w:beforeAutospacing="1" w:after="100" w:afterAutospacing="1"/>
        <w:jc w:val="both"/>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CONSTITUI OBJETO DA PRESENTE CONTRATAÇÃO A PRESTAÇÃO DE SERVIÇOS ESPECIALIZADOS PARA A LOCAÇÃO DE ARENA E PRODUÇÃO COMPLETA DO 5º RODEIO DA BARRA 2026, COMPREENDENDO O FORNECIMENTO DE TODA A INFRAESTRUTURA, EQUIPAMENTOS, PROFISSIONAIS ESPECIALIZADOS, ANIMAIS, SISTEMA DE RODEIO DIGITAL, CERIMONIAL, PREMIAÇÃO E DEMAIS SERVIÇOS INDISPENSÁVEIS À REALIZAÇÃO DAS COMPETIÇÕES NOS DIAS 13, 14 E 15 DE AGOSTO DE 2026, NO PARQUE PERMANENTE DE EXPOSIÇÕES "TANCREDO A. NEVES", NO MUNICÍPIO DE SÃO JOAQUIM DA BARRA/SP.</w:t>
      </w:r>
    </w:p>
    <w:p w14:paraId="624C1791"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A contratação será realizada em </w:t>
      </w:r>
      <w:r w:rsidRPr="00E40F9B">
        <w:rPr>
          <w:rFonts w:asciiTheme="minorHAnsi" w:eastAsia="Times New Roman" w:hAnsiTheme="minorHAnsi" w:cstheme="minorHAnsi"/>
          <w:b/>
          <w:bCs/>
          <w:lang w:eastAsia="pt-BR"/>
        </w:rPr>
        <w:t>lote único</w:t>
      </w:r>
      <w:r w:rsidRPr="00E40F9B">
        <w:rPr>
          <w:rFonts w:asciiTheme="minorHAnsi" w:eastAsia="Times New Roman" w:hAnsiTheme="minorHAnsi" w:cstheme="minorHAnsi"/>
          <w:lang w:eastAsia="pt-BR"/>
        </w:rPr>
        <w:t>, sendo vedada a apresentação de proposta parcial.</w:t>
      </w:r>
    </w:p>
    <w:p w14:paraId="1C310253"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1.2. Integram o objeto da contratação</w:t>
      </w:r>
    </w:p>
    <w:p w14:paraId="1F32EC2B"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empresa contratada será responsável pelo fornecimento integral dos seguintes serviços:</w:t>
      </w:r>
    </w:p>
    <w:p w14:paraId="7F9AE211" w14:textId="77777777" w:rsidR="00E40F9B" w:rsidRPr="00E40F9B" w:rsidRDefault="00E40F9B" w:rsidP="00E40F9B">
      <w:pPr>
        <w:widowControl/>
        <w:numPr>
          <w:ilvl w:val="0"/>
          <w:numId w:val="3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Arena completa de rodeio;</w:t>
      </w:r>
    </w:p>
    <w:p w14:paraId="73DFAC12" w14:textId="77777777" w:rsidR="00E40F9B" w:rsidRPr="00E40F9B" w:rsidRDefault="00E40F9B" w:rsidP="00E40F9B">
      <w:pPr>
        <w:widowControl/>
        <w:numPr>
          <w:ilvl w:val="0"/>
          <w:numId w:val="3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Bretes, currais, embarcador e estruturas auxiliares;</w:t>
      </w:r>
    </w:p>
    <w:p w14:paraId="66D91F27" w14:textId="77777777" w:rsidR="00E40F9B" w:rsidRPr="00E40F9B" w:rsidRDefault="00E40F9B" w:rsidP="00E40F9B">
      <w:pPr>
        <w:widowControl/>
        <w:numPr>
          <w:ilvl w:val="0"/>
          <w:numId w:val="3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Companhia de Rodeio detentora de campeonato de repercussão nacional;</w:t>
      </w:r>
    </w:p>
    <w:p w14:paraId="328D1BAC" w14:textId="77777777" w:rsidR="00E40F9B" w:rsidRPr="00E40F9B" w:rsidRDefault="00E40F9B" w:rsidP="00E40F9B">
      <w:pPr>
        <w:widowControl/>
        <w:numPr>
          <w:ilvl w:val="0"/>
          <w:numId w:val="3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Tropa de touros;</w:t>
      </w:r>
    </w:p>
    <w:p w14:paraId="6A6B5CAA" w14:textId="77777777" w:rsidR="00E40F9B" w:rsidRPr="00E40F9B" w:rsidRDefault="00E40F9B" w:rsidP="00E40F9B">
      <w:pPr>
        <w:widowControl/>
        <w:numPr>
          <w:ilvl w:val="0"/>
          <w:numId w:val="3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Médico veterinário;</w:t>
      </w:r>
    </w:p>
    <w:p w14:paraId="33CED507" w14:textId="77777777" w:rsidR="00E40F9B" w:rsidRPr="00E40F9B" w:rsidRDefault="00E40F9B" w:rsidP="00E40F9B">
      <w:pPr>
        <w:widowControl/>
        <w:numPr>
          <w:ilvl w:val="0"/>
          <w:numId w:val="3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Laçador de animais;</w:t>
      </w:r>
    </w:p>
    <w:p w14:paraId="20CF3D45" w14:textId="77777777" w:rsidR="00E40F9B" w:rsidRPr="00E40F9B" w:rsidRDefault="00E40F9B" w:rsidP="00E40F9B">
      <w:pPr>
        <w:widowControl/>
        <w:numPr>
          <w:ilvl w:val="0"/>
          <w:numId w:val="3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Cavalos para abertura oficial;</w:t>
      </w:r>
    </w:p>
    <w:p w14:paraId="496E3DBB" w14:textId="77777777" w:rsidR="00E40F9B" w:rsidRPr="00E40F9B" w:rsidRDefault="00E40F9B" w:rsidP="00E40F9B">
      <w:pPr>
        <w:widowControl/>
        <w:numPr>
          <w:ilvl w:val="0"/>
          <w:numId w:val="3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Peões profissionais;</w:t>
      </w:r>
    </w:p>
    <w:p w14:paraId="25431B95" w14:textId="77777777" w:rsidR="00E40F9B" w:rsidRPr="00E40F9B" w:rsidRDefault="00E40F9B" w:rsidP="00E40F9B">
      <w:pPr>
        <w:widowControl/>
        <w:numPr>
          <w:ilvl w:val="0"/>
          <w:numId w:val="3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Juízes;</w:t>
      </w:r>
    </w:p>
    <w:p w14:paraId="1A85E525" w14:textId="77777777" w:rsidR="00E40F9B" w:rsidRPr="00E40F9B" w:rsidRDefault="00E40F9B" w:rsidP="00E40F9B">
      <w:pPr>
        <w:widowControl/>
        <w:numPr>
          <w:ilvl w:val="0"/>
          <w:numId w:val="3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Locutores;</w:t>
      </w:r>
    </w:p>
    <w:p w14:paraId="1DB470E5" w14:textId="77777777" w:rsidR="00E40F9B" w:rsidRPr="00E40F9B" w:rsidRDefault="00E40F9B" w:rsidP="00E40F9B">
      <w:pPr>
        <w:widowControl/>
        <w:numPr>
          <w:ilvl w:val="0"/>
          <w:numId w:val="3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Comentarista;</w:t>
      </w:r>
    </w:p>
    <w:p w14:paraId="2E5BBA5D" w14:textId="77777777" w:rsidR="00E40F9B" w:rsidRPr="00E40F9B" w:rsidRDefault="00E40F9B" w:rsidP="00E40F9B">
      <w:pPr>
        <w:widowControl/>
        <w:numPr>
          <w:ilvl w:val="0"/>
          <w:numId w:val="3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Animador de arena;</w:t>
      </w:r>
    </w:p>
    <w:p w14:paraId="10094BF8" w14:textId="77777777" w:rsidR="00E40F9B" w:rsidRPr="00E40F9B" w:rsidRDefault="00E40F9B" w:rsidP="00E40F9B">
      <w:pPr>
        <w:widowControl/>
        <w:numPr>
          <w:ilvl w:val="0"/>
          <w:numId w:val="3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Equipes de arena;</w:t>
      </w:r>
    </w:p>
    <w:p w14:paraId="4FB415D3" w14:textId="77777777" w:rsidR="00E40F9B" w:rsidRPr="00E40F9B" w:rsidRDefault="00E40F9B" w:rsidP="00E40F9B">
      <w:pPr>
        <w:widowControl/>
        <w:numPr>
          <w:ilvl w:val="0"/>
          <w:numId w:val="3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Equipe de querência;</w:t>
      </w:r>
    </w:p>
    <w:p w14:paraId="4AB62A5A" w14:textId="77777777" w:rsidR="00E40F9B" w:rsidRPr="00E40F9B" w:rsidRDefault="00E40F9B" w:rsidP="00E40F9B">
      <w:pPr>
        <w:widowControl/>
        <w:numPr>
          <w:ilvl w:val="0"/>
          <w:numId w:val="3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Salva-vidas de arena;</w:t>
      </w:r>
    </w:p>
    <w:p w14:paraId="49838B59" w14:textId="77777777" w:rsidR="00E40F9B" w:rsidRPr="00E40F9B" w:rsidRDefault="00E40F9B" w:rsidP="00E40F9B">
      <w:pPr>
        <w:widowControl/>
        <w:numPr>
          <w:ilvl w:val="0"/>
          <w:numId w:val="3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Cerimonial de abertura;</w:t>
      </w:r>
    </w:p>
    <w:p w14:paraId="5685A834" w14:textId="77777777" w:rsidR="00E40F9B" w:rsidRPr="00E40F9B" w:rsidRDefault="00E40F9B" w:rsidP="00E40F9B">
      <w:pPr>
        <w:widowControl/>
        <w:numPr>
          <w:ilvl w:val="0"/>
          <w:numId w:val="3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Premiação;</w:t>
      </w:r>
    </w:p>
    <w:p w14:paraId="6092A8AF" w14:textId="77777777" w:rsidR="00E40F9B" w:rsidRPr="00E40F9B" w:rsidRDefault="00E40F9B" w:rsidP="00E40F9B">
      <w:pPr>
        <w:widowControl/>
        <w:numPr>
          <w:ilvl w:val="0"/>
          <w:numId w:val="3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Fivelas;</w:t>
      </w:r>
    </w:p>
    <w:p w14:paraId="755E1A96" w14:textId="77777777" w:rsidR="00E40F9B" w:rsidRPr="00E40F9B" w:rsidRDefault="00E40F9B" w:rsidP="00E40F9B">
      <w:pPr>
        <w:widowControl/>
        <w:numPr>
          <w:ilvl w:val="0"/>
          <w:numId w:val="3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Sistema completo de Rodeio Digital;</w:t>
      </w:r>
    </w:p>
    <w:p w14:paraId="362EE49A" w14:textId="77777777" w:rsidR="00E40F9B" w:rsidRPr="00E40F9B" w:rsidRDefault="00E40F9B" w:rsidP="00E40F9B">
      <w:pPr>
        <w:widowControl/>
        <w:numPr>
          <w:ilvl w:val="0"/>
          <w:numId w:val="3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Transmissão ao vivo;</w:t>
      </w:r>
    </w:p>
    <w:p w14:paraId="4004C861" w14:textId="77777777" w:rsidR="00E40F9B" w:rsidRPr="00E40F9B" w:rsidRDefault="00E40F9B" w:rsidP="00E40F9B">
      <w:pPr>
        <w:widowControl/>
        <w:numPr>
          <w:ilvl w:val="0"/>
          <w:numId w:val="3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lastRenderedPageBreak/>
        <w:t>Equipamentos eletrônicos;</w:t>
      </w:r>
    </w:p>
    <w:p w14:paraId="12880250" w14:textId="77777777" w:rsidR="00E40F9B" w:rsidRPr="00E40F9B" w:rsidRDefault="00E40F9B" w:rsidP="00E40F9B">
      <w:pPr>
        <w:widowControl/>
        <w:numPr>
          <w:ilvl w:val="0"/>
          <w:numId w:val="3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Estruturas operacionais necessárias à realização das competições.</w:t>
      </w:r>
    </w:p>
    <w:p w14:paraId="06CD7F13"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1.3. Regime da contratação</w:t>
      </w:r>
    </w:p>
    <w:p w14:paraId="14909E5F"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A contratação será realizada mediante </w:t>
      </w:r>
      <w:r w:rsidRPr="00E40F9B">
        <w:rPr>
          <w:rFonts w:asciiTheme="minorHAnsi" w:eastAsia="Times New Roman" w:hAnsiTheme="minorHAnsi" w:cstheme="minorHAnsi"/>
          <w:b/>
          <w:bCs/>
          <w:lang w:eastAsia="pt-BR"/>
        </w:rPr>
        <w:t>Pregão Eletrônico</w:t>
      </w:r>
      <w:r w:rsidRPr="00E40F9B">
        <w:rPr>
          <w:rFonts w:asciiTheme="minorHAnsi" w:eastAsia="Times New Roman" w:hAnsiTheme="minorHAnsi" w:cstheme="minorHAnsi"/>
          <w:lang w:eastAsia="pt-BR"/>
        </w:rPr>
        <w:t xml:space="preserve">, pelo critério de julgamento de </w:t>
      </w:r>
      <w:r w:rsidRPr="00E40F9B">
        <w:rPr>
          <w:rFonts w:asciiTheme="minorHAnsi" w:eastAsia="Times New Roman" w:hAnsiTheme="minorHAnsi" w:cstheme="minorHAnsi"/>
          <w:b/>
          <w:bCs/>
          <w:lang w:eastAsia="pt-BR"/>
        </w:rPr>
        <w:t>menor preço global</w:t>
      </w:r>
      <w:r w:rsidRPr="00E40F9B">
        <w:rPr>
          <w:rFonts w:asciiTheme="minorHAnsi" w:eastAsia="Times New Roman" w:hAnsiTheme="minorHAnsi" w:cstheme="minorHAnsi"/>
          <w:lang w:eastAsia="pt-BR"/>
        </w:rPr>
        <w:t>, nos termos da Lei Federal nº 14.133/2021.</w:t>
      </w:r>
    </w:p>
    <w:p w14:paraId="0B186B45"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opção pelo julgamento global decorre da necessidade de perfeita integração entre todos os serviços, estruturas, equipamentos e equipes técnicas envolvidas na realização das competições.</w:t>
      </w:r>
    </w:p>
    <w:p w14:paraId="42D7F7DB"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1.4. Vigência</w:t>
      </w:r>
    </w:p>
    <w:p w14:paraId="724C5277"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O contrato terá vigência de </w:t>
      </w:r>
      <w:r w:rsidRPr="00E40F9B">
        <w:rPr>
          <w:rFonts w:asciiTheme="minorHAnsi" w:eastAsia="Times New Roman" w:hAnsiTheme="minorHAnsi" w:cstheme="minorHAnsi"/>
          <w:b/>
          <w:bCs/>
          <w:lang w:eastAsia="pt-BR"/>
        </w:rPr>
        <w:t>03 (três) meses</w:t>
      </w:r>
      <w:r w:rsidRPr="00E40F9B">
        <w:rPr>
          <w:rFonts w:asciiTheme="minorHAnsi" w:eastAsia="Times New Roman" w:hAnsiTheme="minorHAnsi" w:cstheme="minorHAnsi"/>
          <w:lang w:eastAsia="pt-BR"/>
        </w:rPr>
        <w:t>, contados da assinatura, compreendendo o período necessário para planejamento, montagem, realização e desmontagem das estruturas, podendo ser prorrogado nos casos legalmente previstos.</w:t>
      </w:r>
    </w:p>
    <w:p w14:paraId="75048B20" w14:textId="77777777" w:rsidR="00E40F9B" w:rsidRPr="00E40F9B" w:rsidRDefault="00E40F9B" w:rsidP="00E40F9B">
      <w:pPr>
        <w:spacing w:before="100" w:beforeAutospacing="1" w:after="100" w:afterAutospacing="1"/>
        <w:outlineLvl w:val="0"/>
        <w:rPr>
          <w:rFonts w:asciiTheme="minorHAnsi" w:eastAsia="Times New Roman" w:hAnsiTheme="minorHAnsi" w:cstheme="minorHAnsi"/>
          <w:b/>
          <w:bCs/>
          <w:kern w:val="36"/>
          <w:lang w:eastAsia="pt-BR"/>
        </w:rPr>
      </w:pPr>
      <w:r w:rsidRPr="00E40F9B">
        <w:rPr>
          <w:rFonts w:asciiTheme="minorHAnsi" w:eastAsia="Times New Roman" w:hAnsiTheme="minorHAnsi" w:cstheme="minorHAnsi"/>
          <w:b/>
          <w:bCs/>
          <w:kern w:val="36"/>
          <w:lang w:eastAsia="pt-BR"/>
        </w:rPr>
        <w:t>2. FUNDAMENTAÇÃO DA CONTRATAÇÃO</w:t>
      </w:r>
    </w:p>
    <w:p w14:paraId="4A5A3A0B"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A contratação decorre da necessidade de viabilizar a realização das competições do </w:t>
      </w:r>
      <w:r w:rsidRPr="00E40F9B">
        <w:rPr>
          <w:rFonts w:asciiTheme="minorHAnsi" w:eastAsia="Times New Roman" w:hAnsiTheme="minorHAnsi" w:cstheme="minorHAnsi"/>
          <w:b/>
          <w:bCs/>
          <w:lang w:eastAsia="pt-BR"/>
        </w:rPr>
        <w:t>5º Rodeio da Barra 2026</w:t>
      </w:r>
      <w:r w:rsidRPr="00E40F9B">
        <w:rPr>
          <w:rFonts w:asciiTheme="minorHAnsi" w:eastAsia="Times New Roman" w:hAnsiTheme="minorHAnsi" w:cstheme="minorHAnsi"/>
          <w:lang w:eastAsia="pt-BR"/>
        </w:rPr>
        <w:t>, integrante do calendário oficial de eventos do Município.</w:t>
      </w:r>
    </w:p>
    <w:p w14:paraId="027195BC"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realização do rodeio exige estrutura altamente especializada, animais registrados, profissionais habilitados e equipamentos específicos, inexistentes no patrimônio municipal.</w:t>
      </w:r>
    </w:p>
    <w:p w14:paraId="5A8A09B0"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solução adotada foi demonstrada como a mais vantajosa no Estudo Técnico Preliminar, especialmente quanto à eficiência operacional, economicidade, segurança e qualidade técnica.</w:t>
      </w:r>
    </w:p>
    <w:p w14:paraId="7CA28E36" w14:textId="77777777" w:rsidR="00E40F9B" w:rsidRPr="00E40F9B" w:rsidRDefault="00E40F9B" w:rsidP="00E40F9B">
      <w:pPr>
        <w:spacing w:before="100" w:beforeAutospacing="1" w:after="100" w:afterAutospacing="1"/>
        <w:outlineLvl w:val="0"/>
        <w:rPr>
          <w:rFonts w:asciiTheme="minorHAnsi" w:eastAsia="Times New Roman" w:hAnsiTheme="minorHAnsi" w:cstheme="minorHAnsi"/>
          <w:b/>
          <w:bCs/>
          <w:kern w:val="36"/>
          <w:lang w:eastAsia="pt-BR"/>
        </w:rPr>
      </w:pPr>
      <w:r w:rsidRPr="00E40F9B">
        <w:rPr>
          <w:rFonts w:asciiTheme="minorHAnsi" w:eastAsia="Times New Roman" w:hAnsiTheme="minorHAnsi" w:cstheme="minorHAnsi"/>
          <w:b/>
          <w:bCs/>
          <w:kern w:val="36"/>
          <w:lang w:eastAsia="pt-BR"/>
        </w:rPr>
        <w:t>3. DESCRIÇÃO DO OBJETO</w:t>
      </w:r>
    </w:p>
    <w:p w14:paraId="0336A655"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3.1 Arena de Rodeio</w:t>
      </w:r>
    </w:p>
    <w:p w14:paraId="6297AFF7"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contratada deverá fornecer arena completa para competições de montaria em touros, contendo, no mínimo:</w:t>
      </w:r>
    </w:p>
    <w:p w14:paraId="70469390" w14:textId="77777777" w:rsidR="00E40F9B" w:rsidRPr="00E40F9B" w:rsidRDefault="00E40F9B" w:rsidP="00E40F9B">
      <w:pPr>
        <w:widowControl/>
        <w:numPr>
          <w:ilvl w:val="0"/>
          <w:numId w:val="3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Arena com aproximadamente 25 metros de largura por 30 metros de comprimento;</w:t>
      </w:r>
    </w:p>
    <w:p w14:paraId="5E97DD51" w14:textId="77777777" w:rsidR="00E40F9B" w:rsidRPr="00E40F9B" w:rsidRDefault="00E40F9B" w:rsidP="00E40F9B">
      <w:pPr>
        <w:widowControl/>
        <w:numPr>
          <w:ilvl w:val="0"/>
          <w:numId w:val="3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08 bretes modelo americano;</w:t>
      </w:r>
    </w:p>
    <w:p w14:paraId="03125CBF" w14:textId="77777777" w:rsidR="00E40F9B" w:rsidRPr="00E40F9B" w:rsidRDefault="00E40F9B" w:rsidP="00E40F9B">
      <w:pPr>
        <w:widowControl/>
        <w:numPr>
          <w:ilvl w:val="0"/>
          <w:numId w:val="3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Bretes confeccionados em estrutura metálica de alta resistência;</w:t>
      </w:r>
    </w:p>
    <w:p w14:paraId="727CC993" w14:textId="77777777" w:rsidR="00E40F9B" w:rsidRPr="00E40F9B" w:rsidRDefault="00E40F9B" w:rsidP="00E40F9B">
      <w:pPr>
        <w:widowControl/>
        <w:numPr>
          <w:ilvl w:val="0"/>
          <w:numId w:val="3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Sedenheira completa;</w:t>
      </w:r>
    </w:p>
    <w:p w14:paraId="384E0377" w14:textId="77777777" w:rsidR="00E40F9B" w:rsidRPr="00E40F9B" w:rsidRDefault="00E40F9B" w:rsidP="00E40F9B">
      <w:pPr>
        <w:widowControl/>
        <w:numPr>
          <w:ilvl w:val="0"/>
          <w:numId w:val="3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Bate-cara;</w:t>
      </w:r>
    </w:p>
    <w:p w14:paraId="23E7CEC3" w14:textId="77777777" w:rsidR="00E40F9B" w:rsidRPr="00E40F9B" w:rsidRDefault="00E40F9B" w:rsidP="00E40F9B">
      <w:pPr>
        <w:widowControl/>
        <w:numPr>
          <w:ilvl w:val="0"/>
          <w:numId w:val="3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Painéis metálicos inferiores;</w:t>
      </w:r>
    </w:p>
    <w:p w14:paraId="0EF3E336" w14:textId="77777777" w:rsidR="00E40F9B" w:rsidRPr="00E40F9B" w:rsidRDefault="00E40F9B" w:rsidP="00E40F9B">
      <w:pPr>
        <w:widowControl/>
        <w:numPr>
          <w:ilvl w:val="0"/>
          <w:numId w:val="3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Corredores de embretamento;</w:t>
      </w:r>
    </w:p>
    <w:p w14:paraId="3D605653" w14:textId="77777777" w:rsidR="00E40F9B" w:rsidRPr="00E40F9B" w:rsidRDefault="00E40F9B" w:rsidP="00E40F9B">
      <w:pPr>
        <w:widowControl/>
        <w:numPr>
          <w:ilvl w:val="0"/>
          <w:numId w:val="3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Bretes de espera;</w:t>
      </w:r>
    </w:p>
    <w:p w14:paraId="33DC8179" w14:textId="77777777" w:rsidR="00E40F9B" w:rsidRPr="00E40F9B" w:rsidRDefault="00E40F9B" w:rsidP="00E40F9B">
      <w:pPr>
        <w:widowControl/>
        <w:numPr>
          <w:ilvl w:val="0"/>
          <w:numId w:val="3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Corredor central de retorno;</w:t>
      </w:r>
    </w:p>
    <w:p w14:paraId="2D5FD833" w14:textId="77777777" w:rsidR="00E40F9B" w:rsidRPr="00E40F9B" w:rsidRDefault="00E40F9B" w:rsidP="00E40F9B">
      <w:pPr>
        <w:widowControl/>
        <w:numPr>
          <w:ilvl w:val="0"/>
          <w:numId w:val="3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Currais de apartação;</w:t>
      </w:r>
    </w:p>
    <w:p w14:paraId="50F5DCD1" w14:textId="77777777" w:rsidR="00E40F9B" w:rsidRPr="00E40F9B" w:rsidRDefault="00E40F9B" w:rsidP="00E40F9B">
      <w:pPr>
        <w:widowControl/>
        <w:numPr>
          <w:ilvl w:val="0"/>
          <w:numId w:val="3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Curral de descanso;</w:t>
      </w:r>
    </w:p>
    <w:p w14:paraId="032511ED" w14:textId="77777777" w:rsidR="00E40F9B" w:rsidRPr="00E40F9B" w:rsidRDefault="00E40F9B" w:rsidP="00E40F9B">
      <w:pPr>
        <w:widowControl/>
        <w:numPr>
          <w:ilvl w:val="0"/>
          <w:numId w:val="3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Embarcador;</w:t>
      </w:r>
    </w:p>
    <w:p w14:paraId="402D55F6" w14:textId="77777777" w:rsidR="00E40F9B" w:rsidRPr="00E40F9B" w:rsidRDefault="00E40F9B" w:rsidP="00E40F9B">
      <w:pPr>
        <w:widowControl/>
        <w:numPr>
          <w:ilvl w:val="0"/>
          <w:numId w:val="3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lastRenderedPageBreak/>
        <w:t>Plataforma (abelheiro);</w:t>
      </w:r>
    </w:p>
    <w:p w14:paraId="2647A64C" w14:textId="77777777" w:rsidR="00E40F9B" w:rsidRPr="00E40F9B" w:rsidRDefault="00E40F9B" w:rsidP="00E40F9B">
      <w:pPr>
        <w:widowControl/>
        <w:numPr>
          <w:ilvl w:val="0"/>
          <w:numId w:val="3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Escadas;</w:t>
      </w:r>
    </w:p>
    <w:p w14:paraId="25C3799E" w14:textId="77777777" w:rsidR="00E40F9B" w:rsidRPr="00E40F9B" w:rsidRDefault="00E40F9B" w:rsidP="00E40F9B">
      <w:pPr>
        <w:widowControl/>
        <w:numPr>
          <w:ilvl w:val="0"/>
          <w:numId w:val="3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Corrimãos;</w:t>
      </w:r>
    </w:p>
    <w:p w14:paraId="571D6B3A" w14:textId="77777777" w:rsidR="00E40F9B" w:rsidRPr="00E40F9B" w:rsidRDefault="00E40F9B" w:rsidP="00E40F9B">
      <w:pPr>
        <w:widowControl/>
        <w:numPr>
          <w:ilvl w:val="0"/>
          <w:numId w:val="3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Fechamentos metálicos;</w:t>
      </w:r>
    </w:p>
    <w:p w14:paraId="1EA77F31" w14:textId="77777777" w:rsidR="00E40F9B" w:rsidRPr="00E40F9B" w:rsidRDefault="00E40F9B" w:rsidP="00E40F9B">
      <w:pPr>
        <w:widowControl/>
        <w:numPr>
          <w:ilvl w:val="0"/>
          <w:numId w:val="3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Toda a montagem, manutenção e desmontagem.</w:t>
      </w:r>
    </w:p>
    <w:p w14:paraId="1AC73C97"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Toda a estrutura deverá possuir ART emitida por profissional habilitado e atender às normas da ABNT, CREA, Corpo de Bombeiros e demais órgãos competentes.</w:t>
      </w:r>
    </w:p>
    <w:p w14:paraId="686C32C3" w14:textId="77777777" w:rsidR="00E40F9B" w:rsidRPr="00E40F9B" w:rsidRDefault="00E40F9B" w:rsidP="00E40F9B">
      <w:pPr>
        <w:spacing w:before="100" w:beforeAutospacing="1" w:after="100" w:afterAutospacing="1"/>
        <w:outlineLvl w:val="0"/>
        <w:rPr>
          <w:rFonts w:asciiTheme="minorHAnsi" w:eastAsia="Times New Roman" w:hAnsiTheme="minorHAnsi" w:cstheme="minorHAnsi"/>
          <w:b/>
          <w:bCs/>
          <w:kern w:val="36"/>
          <w:lang w:eastAsia="pt-BR"/>
        </w:rPr>
      </w:pPr>
      <w:r w:rsidRPr="00E40F9B">
        <w:rPr>
          <w:rFonts w:asciiTheme="minorHAnsi" w:eastAsia="Times New Roman" w:hAnsiTheme="minorHAnsi" w:cstheme="minorHAnsi"/>
          <w:b/>
          <w:bCs/>
          <w:kern w:val="36"/>
          <w:lang w:eastAsia="pt-BR"/>
        </w:rPr>
        <w:t>4. COMPANHIA DE RODEIO</w:t>
      </w:r>
    </w:p>
    <w:p w14:paraId="19E44EBD" w14:textId="77777777" w:rsidR="00E40F9B" w:rsidRPr="00E40F9B" w:rsidRDefault="00E40F9B" w:rsidP="00E40F9B">
      <w:pPr>
        <w:spacing w:before="100" w:beforeAutospacing="1" w:after="100" w:afterAutospacing="1"/>
        <w:jc w:val="both"/>
        <w:rPr>
          <w:rFonts w:asciiTheme="minorHAnsi" w:eastAsia="Times New Roman" w:hAnsiTheme="minorHAnsi" w:cs="Calibri"/>
          <w:lang w:eastAsia="pt-BR"/>
        </w:rPr>
      </w:pPr>
      <w:r w:rsidRPr="00E40F9B">
        <w:rPr>
          <w:rFonts w:asciiTheme="minorHAnsi" w:eastAsia="Times New Roman" w:hAnsiTheme="minorHAnsi" w:cs="Calibri"/>
          <w:lang w:eastAsia="pt-BR"/>
        </w:rPr>
        <w:t>A contratada deverá disponibilizar Companhia de Rodeio detentora de campeonato ou circuito de repercussão nacional, devidamente credenciada junto à Confederação Nacional de Rodeio – CNAR ou entidade equivalente legalmente reconhecida, com experiência comprovada na realização de pelo menos 20 etapas oficiais de competições profissionais de montaria em touros.</w:t>
      </w:r>
    </w:p>
    <w:p w14:paraId="66AD71B7" w14:textId="77777777" w:rsidR="00E40F9B" w:rsidRPr="00E40F9B" w:rsidRDefault="00E40F9B" w:rsidP="00E40F9B">
      <w:pPr>
        <w:spacing w:before="100" w:beforeAutospacing="1" w:after="100" w:afterAutospacing="1"/>
        <w:jc w:val="both"/>
        <w:rPr>
          <w:rFonts w:asciiTheme="minorHAnsi" w:eastAsia="Times New Roman" w:hAnsiTheme="minorHAnsi" w:cs="Calibri"/>
          <w:lang w:eastAsia="pt-BR"/>
        </w:rPr>
      </w:pPr>
      <w:r w:rsidRPr="00E40F9B">
        <w:rPr>
          <w:rFonts w:asciiTheme="minorHAnsi" w:eastAsia="Times New Roman" w:hAnsiTheme="minorHAnsi" w:cs="Calibri"/>
          <w:lang w:eastAsia="pt-BR"/>
        </w:rPr>
        <w:t>A Companhia de Rodeio deverá promover, durante o 5º Rodeio da Barra 2026, uma etapa oficial de circuito nacional de rodeio, integrante de campeonato reconhecido nacionalmente, sendo:</w:t>
      </w:r>
    </w:p>
    <w:p w14:paraId="26F05725" w14:textId="77777777" w:rsidR="00E40F9B" w:rsidRPr="00E40F9B" w:rsidRDefault="00E40F9B" w:rsidP="00E40F9B">
      <w:pPr>
        <w:widowControl/>
        <w:numPr>
          <w:ilvl w:val="0"/>
          <w:numId w:val="42"/>
        </w:numPr>
        <w:autoSpaceDE/>
        <w:autoSpaceDN/>
        <w:spacing w:before="100" w:beforeAutospacing="1" w:after="100" w:afterAutospacing="1"/>
        <w:jc w:val="both"/>
        <w:rPr>
          <w:rFonts w:asciiTheme="minorHAnsi" w:eastAsia="Times New Roman" w:hAnsiTheme="minorHAnsi" w:cs="Calibri"/>
          <w:lang w:eastAsia="pt-BR"/>
        </w:rPr>
      </w:pPr>
      <w:r w:rsidRPr="00E40F9B">
        <w:rPr>
          <w:rFonts w:asciiTheme="minorHAnsi" w:eastAsia="Times New Roman" w:hAnsiTheme="minorHAnsi" w:cs="Calibri"/>
          <w:lang w:eastAsia="pt-BR"/>
        </w:rPr>
        <w:t xml:space="preserve">Liga Nacional de Rodeio – LNR; </w:t>
      </w:r>
    </w:p>
    <w:p w14:paraId="6D4BDBDD" w14:textId="77777777" w:rsidR="00E40F9B" w:rsidRPr="00E40F9B" w:rsidRDefault="00E40F9B" w:rsidP="00E40F9B">
      <w:pPr>
        <w:widowControl/>
        <w:numPr>
          <w:ilvl w:val="0"/>
          <w:numId w:val="42"/>
        </w:numPr>
        <w:autoSpaceDE/>
        <w:autoSpaceDN/>
        <w:spacing w:before="100" w:beforeAutospacing="1" w:after="100" w:afterAutospacing="1"/>
        <w:jc w:val="both"/>
        <w:rPr>
          <w:rFonts w:asciiTheme="minorHAnsi" w:eastAsia="Times New Roman" w:hAnsiTheme="minorHAnsi" w:cs="Calibri"/>
          <w:lang w:eastAsia="pt-BR"/>
        </w:rPr>
      </w:pPr>
      <w:r w:rsidRPr="00E40F9B">
        <w:rPr>
          <w:rFonts w:asciiTheme="minorHAnsi" w:eastAsia="Times New Roman" w:hAnsiTheme="minorHAnsi" w:cs="Calibri"/>
          <w:lang w:eastAsia="pt-BR"/>
        </w:rPr>
        <w:t xml:space="preserve">Circuito Rancho Primavera; </w:t>
      </w:r>
    </w:p>
    <w:p w14:paraId="123E9AAF" w14:textId="77777777" w:rsidR="00E40F9B" w:rsidRPr="00E40F9B" w:rsidRDefault="00E40F9B" w:rsidP="00E40F9B">
      <w:pPr>
        <w:widowControl/>
        <w:numPr>
          <w:ilvl w:val="0"/>
          <w:numId w:val="42"/>
        </w:numPr>
        <w:autoSpaceDE/>
        <w:autoSpaceDN/>
        <w:spacing w:before="100" w:beforeAutospacing="1" w:after="100" w:afterAutospacing="1"/>
        <w:jc w:val="both"/>
        <w:rPr>
          <w:rFonts w:asciiTheme="minorHAnsi" w:eastAsia="Times New Roman" w:hAnsiTheme="minorHAnsi" w:cs="Calibri"/>
          <w:lang w:eastAsia="pt-BR"/>
        </w:rPr>
      </w:pPr>
      <w:r w:rsidRPr="00E40F9B">
        <w:rPr>
          <w:rFonts w:asciiTheme="minorHAnsi" w:eastAsia="Times New Roman" w:hAnsiTheme="minorHAnsi" w:cs="Calibri"/>
          <w:lang w:eastAsia="pt-BR"/>
        </w:rPr>
        <w:t xml:space="preserve">Ekip Rozeta; </w:t>
      </w:r>
    </w:p>
    <w:p w14:paraId="06C0E68C" w14:textId="77777777" w:rsidR="00E40F9B" w:rsidRPr="00E40F9B" w:rsidRDefault="00E40F9B" w:rsidP="00E40F9B">
      <w:pPr>
        <w:widowControl/>
        <w:numPr>
          <w:ilvl w:val="0"/>
          <w:numId w:val="42"/>
        </w:numPr>
        <w:autoSpaceDE/>
        <w:autoSpaceDN/>
        <w:spacing w:before="100" w:beforeAutospacing="1" w:after="100" w:afterAutospacing="1"/>
        <w:jc w:val="both"/>
        <w:rPr>
          <w:rFonts w:asciiTheme="minorHAnsi" w:eastAsia="Times New Roman" w:hAnsiTheme="minorHAnsi" w:cs="Calibri"/>
          <w:lang w:eastAsia="pt-BR"/>
        </w:rPr>
      </w:pPr>
      <w:r w:rsidRPr="00E40F9B">
        <w:rPr>
          <w:rFonts w:asciiTheme="minorHAnsi" w:eastAsia="Times New Roman" w:hAnsiTheme="minorHAnsi" w:cs="Calibri"/>
          <w:lang w:eastAsia="pt-BR"/>
        </w:rPr>
        <w:t xml:space="preserve">Associação dos Campeões de Rodeio – ACR; </w:t>
      </w:r>
    </w:p>
    <w:p w14:paraId="31593A77" w14:textId="77777777" w:rsidR="00E40F9B" w:rsidRPr="00E40F9B" w:rsidRDefault="00E40F9B" w:rsidP="00E40F9B">
      <w:pPr>
        <w:widowControl/>
        <w:numPr>
          <w:ilvl w:val="0"/>
          <w:numId w:val="42"/>
        </w:numPr>
        <w:autoSpaceDE/>
        <w:autoSpaceDN/>
        <w:spacing w:before="100" w:beforeAutospacing="1" w:after="100" w:afterAutospacing="1"/>
        <w:jc w:val="both"/>
        <w:rPr>
          <w:rFonts w:asciiTheme="minorHAnsi" w:eastAsia="Times New Roman" w:hAnsiTheme="minorHAnsi" w:cs="Calibri"/>
          <w:lang w:eastAsia="pt-BR"/>
        </w:rPr>
      </w:pPr>
      <w:r w:rsidRPr="00E40F9B">
        <w:rPr>
          <w:rFonts w:asciiTheme="minorHAnsi" w:eastAsia="Times New Roman" w:hAnsiTheme="minorHAnsi" w:cs="Calibri"/>
          <w:lang w:eastAsia="pt-BR"/>
        </w:rPr>
        <w:t xml:space="preserve">PBR Brasil; </w:t>
      </w:r>
    </w:p>
    <w:p w14:paraId="4724A426" w14:textId="77777777" w:rsidR="00E40F9B" w:rsidRPr="00E40F9B" w:rsidRDefault="00E40F9B" w:rsidP="00E40F9B">
      <w:pPr>
        <w:widowControl/>
        <w:numPr>
          <w:ilvl w:val="0"/>
          <w:numId w:val="42"/>
        </w:numPr>
        <w:autoSpaceDE/>
        <w:autoSpaceDN/>
        <w:spacing w:before="100" w:beforeAutospacing="1" w:after="100" w:afterAutospacing="1"/>
        <w:jc w:val="both"/>
        <w:rPr>
          <w:rFonts w:asciiTheme="minorHAnsi" w:eastAsia="Times New Roman" w:hAnsiTheme="minorHAnsi" w:cs="Calibri"/>
          <w:lang w:eastAsia="pt-BR"/>
        </w:rPr>
      </w:pPr>
      <w:r w:rsidRPr="00E40F9B">
        <w:rPr>
          <w:rFonts w:asciiTheme="minorHAnsi" w:eastAsia="Times New Roman" w:hAnsiTheme="minorHAnsi" w:cs="Calibri"/>
          <w:lang w:eastAsia="pt-BR"/>
        </w:rPr>
        <w:t xml:space="preserve">ou outro circuito de equivalente relevância e reconhecimento nacional. </w:t>
      </w:r>
    </w:p>
    <w:p w14:paraId="63BA1321" w14:textId="77777777" w:rsidR="00E40F9B" w:rsidRPr="00E40F9B" w:rsidRDefault="00E40F9B" w:rsidP="00E40F9B">
      <w:pPr>
        <w:spacing w:before="100" w:beforeAutospacing="1" w:after="100" w:afterAutospacing="1"/>
        <w:jc w:val="both"/>
        <w:rPr>
          <w:rFonts w:asciiTheme="minorHAnsi" w:eastAsia="Times New Roman" w:hAnsiTheme="minorHAnsi" w:cs="Calibri"/>
          <w:lang w:eastAsia="pt-BR"/>
        </w:rPr>
      </w:pPr>
      <w:r w:rsidRPr="00E40F9B">
        <w:rPr>
          <w:rFonts w:asciiTheme="minorHAnsi" w:eastAsia="Times New Roman" w:hAnsiTheme="minorHAnsi" w:cs="Calibri"/>
          <w:lang w:eastAsia="pt-BR"/>
        </w:rPr>
        <w:t>A etapa disponibilizada deverá possibilitar a pontuação dos competidores para o respectivo campeonato, observadas as regras e regulamentos da entidade organizadora.</w:t>
      </w:r>
    </w:p>
    <w:p w14:paraId="747CC435" w14:textId="77777777" w:rsidR="00E40F9B" w:rsidRPr="00E40F9B" w:rsidRDefault="00E40F9B" w:rsidP="00E40F9B">
      <w:pPr>
        <w:spacing w:before="100" w:beforeAutospacing="1" w:after="100" w:afterAutospacing="1"/>
        <w:jc w:val="both"/>
        <w:rPr>
          <w:rFonts w:asciiTheme="minorHAnsi" w:eastAsia="Times New Roman" w:hAnsiTheme="minorHAnsi" w:cs="Calibri"/>
          <w:lang w:eastAsia="pt-BR"/>
        </w:rPr>
      </w:pPr>
      <w:r w:rsidRPr="00E40F9B">
        <w:rPr>
          <w:rFonts w:asciiTheme="minorHAnsi" w:eastAsia="Times New Roman" w:hAnsiTheme="minorHAnsi" w:cs="Calibri"/>
          <w:lang w:eastAsia="pt-BR"/>
        </w:rPr>
        <w:t xml:space="preserve">A contratada deverá apresentar, no momento da habilitação, conforme definido no Edital, </w:t>
      </w:r>
      <w:r w:rsidRPr="00E40F9B">
        <w:rPr>
          <w:rFonts w:asciiTheme="minorHAnsi" w:eastAsia="Times New Roman" w:hAnsiTheme="minorHAnsi" w:cs="Calibri"/>
          <w:b/>
          <w:bCs/>
          <w:lang w:eastAsia="pt-BR"/>
        </w:rPr>
        <w:t>Carta de Disponibilidade e Participação</w:t>
      </w:r>
      <w:r w:rsidRPr="00E40F9B">
        <w:rPr>
          <w:rFonts w:asciiTheme="minorHAnsi" w:eastAsia="Times New Roman" w:hAnsiTheme="minorHAnsi" w:cs="Calibri"/>
          <w:lang w:eastAsia="pt-BR"/>
        </w:rPr>
        <w:t>, emitida pela própria companhia de rodeio, escritório responsável, empresário ou proprietário do circuito ofertado, declarando expressamente a disponibilidade para realização da etapa durante os dias 13, 14 e 15 de agosto de 2026, no Município de São Joaquim da Barra/SP.</w:t>
      </w:r>
    </w:p>
    <w:p w14:paraId="718022AE" w14:textId="77777777" w:rsidR="00E40F9B" w:rsidRPr="00E40F9B" w:rsidRDefault="00E40F9B" w:rsidP="00E40F9B">
      <w:pPr>
        <w:spacing w:before="100" w:beforeAutospacing="1" w:after="100" w:afterAutospacing="1"/>
        <w:jc w:val="both"/>
        <w:rPr>
          <w:rFonts w:asciiTheme="minorHAnsi" w:eastAsia="Times New Roman" w:hAnsiTheme="minorHAnsi" w:cs="Calibri"/>
          <w:lang w:eastAsia="pt-BR"/>
        </w:rPr>
      </w:pPr>
      <w:r w:rsidRPr="00E40F9B">
        <w:rPr>
          <w:rFonts w:asciiTheme="minorHAnsi" w:eastAsia="Times New Roman" w:hAnsiTheme="minorHAnsi" w:cs="Calibri"/>
          <w:lang w:eastAsia="pt-BR"/>
        </w:rPr>
        <w:t>A companhia disponibilizada deverá fornecer todos os profissionais, estruturas operacionais, regulamentos, pontuações e procedimentos necessários para o reconhecimento oficial da etapa perante o respectivo circuito.</w:t>
      </w:r>
    </w:p>
    <w:p w14:paraId="5BBF701C" w14:textId="77777777" w:rsidR="00E40F9B" w:rsidRPr="00E40F9B" w:rsidRDefault="00E40F9B" w:rsidP="00E40F9B">
      <w:pPr>
        <w:spacing w:before="100" w:beforeAutospacing="1" w:after="100" w:afterAutospacing="1"/>
        <w:jc w:val="both"/>
        <w:rPr>
          <w:rFonts w:asciiTheme="minorHAnsi" w:eastAsia="Times New Roman" w:hAnsiTheme="minorHAnsi" w:cs="Calibri"/>
          <w:lang w:eastAsia="pt-BR"/>
        </w:rPr>
      </w:pPr>
      <w:r w:rsidRPr="00E40F9B">
        <w:rPr>
          <w:rFonts w:asciiTheme="minorHAnsi" w:eastAsia="Times New Roman" w:hAnsiTheme="minorHAnsi" w:cs="Calibri"/>
          <w:lang w:eastAsia="pt-BR"/>
        </w:rPr>
        <w:t>O campeão da etapa realizada em São Joaquim da Barra/SP deverá obter classificação, credenciamento, pontuação ou habilitação para participação em etapas subsequentes ou finais do respectivo campeonato, inclusive para a Festa do Peão de Boiadeiro de Barretos, quando houver previsão regulamentar no circuito disponibilizado.</w:t>
      </w:r>
    </w:p>
    <w:p w14:paraId="5A3CC899" w14:textId="77777777" w:rsidR="00E40F9B" w:rsidRPr="00E40F9B" w:rsidRDefault="00E40F9B" w:rsidP="00E40F9B">
      <w:pPr>
        <w:spacing w:before="100" w:beforeAutospacing="1" w:after="100" w:afterAutospacing="1"/>
        <w:jc w:val="both"/>
        <w:rPr>
          <w:rFonts w:asciiTheme="minorHAnsi" w:eastAsia="Times New Roman" w:hAnsiTheme="minorHAnsi" w:cs="Calibri"/>
          <w:lang w:eastAsia="pt-BR"/>
        </w:rPr>
      </w:pPr>
      <w:r w:rsidRPr="00E40F9B">
        <w:rPr>
          <w:rFonts w:asciiTheme="minorHAnsi" w:eastAsia="Times New Roman" w:hAnsiTheme="minorHAnsi" w:cs="Calibri"/>
          <w:lang w:eastAsia="pt-BR"/>
        </w:rPr>
        <w:t>Todas as despesas relacionadas à companhia de rodeio, incluindo profissionais, alimentação, hospedagem, transporte, taxas, inscrições, credenciamentos e demais custos operacionais necessários à realização da etapa, serão de inteira responsabilidade da contratada.</w:t>
      </w:r>
    </w:p>
    <w:p w14:paraId="68E87B08" w14:textId="77777777" w:rsidR="00E40F9B" w:rsidRPr="00E40F9B" w:rsidRDefault="00E40F9B" w:rsidP="00E40F9B">
      <w:pPr>
        <w:spacing w:before="100" w:beforeAutospacing="1" w:after="100" w:afterAutospacing="1"/>
        <w:outlineLvl w:val="0"/>
        <w:rPr>
          <w:rFonts w:asciiTheme="minorHAnsi" w:eastAsia="Times New Roman" w:hAnsiTheme="minorHAnsi" w:cstheme="minorHAnsi"/>
          <w:b/>
          <w:bCs/>
          <w:kern w:val="36"/>
          <w:lang w:eastAsia="pt-BR"/>
        </w:rPr>
      </w:pPr>
      <w:r w:rsidRPr="00E40F9B">
        <w:rPr>
          <w:rFonts w:asciiTheme="minorHAnsi" w:eastAsia="Times New Roman" w:hAnsiTheme="minorHAnsi" w:cstheme="minorHAnsi"/>
          <w:b/>
          <w:bCs/>
          <w:kern w:val="36"/>
          <w:lang w:eastAsia="pt-BR"/>
        </w:rPr>
        <w:lastRenderedPageBreak/>
        <w:t>5. TROPA DE TOUROS</w:t>
      </w:r>
    </w:p>
    <w:p w14:paraId="39C4DFDD" w14:textId="77777777" w:rsidR="00E40F9B" w:rsidRPr="00E40F9B" w:rsidRDefault="00E40F9B" w:rsidP="00E40F9B">
      <w:pPr>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contratada deverá disponibilizar, no mínimo:</w:t>
      </w:r>
    </w:p>
    <w:p w14:paraId="50CCE1B9" w14:textId="77777777" w:rsidR="00E40F9B" w:rsidRPr="00E40F9B" w:rsidRDefault="00E40F9B" w:rsidP="00E40F9B">
      <w:pPr>
        <w:widowControl/>
        <w:numPr>
          <w:ilvl w:val="0"/>
          <w:numId w:val="32"/>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40 touros de rodeio;</w:t>
      </w:r>
    </w:p>
    <w:p w14:paraId="5EFC5823" w14:textId="77777777" w:rsidR="00E40F9B" w:rsidRPr="00E40F9B" w:rsidRDefault="00E40F9B" w:rsidP="00E40F9B">
      <w:pPr>
        <w:widowControl/>
        <w:numPr>
          <w:ilvl w:val="0"/>
          <w:numId w:val="32"/>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GTA;</w:t>
      </w:r>
    </w:p>
    <w:p w14:paraId="11CE2011" w14:textId="77777777" w:rsidR="00E40F9B" w:rsidRPr="00E40F9B" w:rsidRDefault="00E40F9B" w:rsidP="00E40F9B">
      <w:pPr>
        <w:widowControl/>
        <w:numPr>
          <w:ilvl w:val="0"/>
          <w:numId w:val="32"/>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exames sanitários;</w:t>
      </w:r>
    </w:p>
    <w:p w14:paraId="2BB0EE7D" w14:textId="77777777" w:rsidR="00E40F9B" w:rsidRPr="00E40F9B" w:rsidRDefault="00E40F9B" w:rsidP="00E40F9B">
      <w:pPr>
        <w:widowControl/>
        <w:numPr>
          <w:ilvl w:val="0"/>
          <w:numId w:val="32"/>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documentação exigida pelo EDA;</w:t>
      </w:r>
    </w:p>
    <w:p w14:paraId="3DBA01BC" w14:textId="77777777" w:rsidR="00E40F9B" w:rsidRPr="00E40F9B" w:rsidRDefault="00E40F9B" w:rsidP="00E40F9B">
      <w:pPr>
        <w:widowControl/>
        <w:numPr>
          <w:ilvl w:val="0"/>
          <w:numId w:val="32"/>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transporte adequado;</w:t>
      </w:r>
    </w:p>
    <w:p w14:paraId="23E15859" w14:textId="77777777" w:rsidR="00E40F9B" w:rsidRPr="00E40F9B" w:rsidRDefault="00E40F9B" w:rsidP="00E40F9B">
      <w:pPr>
        <w:widowControl/>
        <w:numPr>
          <w:ilvl w:val="0"/>
          <w:numId w:val="32"/>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alimentação;</w:t>
      </w:r>
    </w:p>
    <w:p w14:paraId="17071A03" w14:textId="77777777" w:rsidR="00E40F9B" w:rsidRPr="00E40F9B" w:rsidRDefault="00E40F9B" w:rsidP="00E40F9B">
      <w:pPr>
        <w:widowControl/>
        <w:numPr>
          <w:ilvl w:val="0"/>
          <w:numId w:val="32"/>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água permanente;</w:t>
      </w:r>
    </w:p>
    <w:p w14:paraId="067DAA1A" w14:textId="77777777" w:rsidR="00E40F9B" w:rsidRPr="00E40F9B" w:rsidRDefault="00E40F9B" w:rsidP="00E40F9B">
      <w:pPr>
        <w:widowControl/>
        <w:numPr>
          <w:ilvl w:val="0"/>
          <w:numId w:val="32"/>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manejo adequado;</w:t>
      </w:r>
    </w:p>
    <w:p w14:paraId="1DF36616" w14:textId="77777777" w:rsidR="00E40F9B" w:rsidRPr="00E40F9B" w:rsidRDefault="00E40F9B" w:rsidP="00E40F9B">
      <w:pPr>
        <w:widowControl/>
        <w:numPr>
          <w:ilvl w:val="0"/>
          <w:numId w:val="32"/>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instalações compatíveis;</w:t>
      </w:r>
    </w:p>
    <w:p w14:paraId="1DA02E24" w14:textId="77777777" w:rsidR="00E40F9B" w:rsidRPr="00E40F9B" w:rsidRDefault="00E40F9B" w:rsidP="00E40F9B">
      <w:pPr>
        <w:widowControl/>
        <w:numPr>
          <w:ilvl w:val="0"/>
          <w:numId w:val="32"/>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cumprimento integral da Lei Federal nº 10.519/2002.</w:t>
      </w:r>
    </w:p>
    <w:p w14:paraId="2516CDE2" w14:textId="77777777" w:rsidR="00E40F9B" w:rsidRPr="00E40F9B" w:rsidRDefault="00E40F9B" w:rsidP="00E40F9B">
      <w:pPr>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Todos os animais deverão apresentar excelente condição física e sanitária.</w:t>
      </w:r>
    </w:p>
    <w:p w14:paraId="76E5106B" w14:textId="77777777" w:rsidR="00E40F9B" w:rsidRPr="00E40F9B" w:rsidRDefault="00E40F9B" w:rsidP="00E40F9B">
      <w:pPr>
        <w:spacing w:before="100" w:beforeAutospacing="1" w:after="100" w:afterAutospacing="1"/>
        <w:outlineLvl w:val="0"/>
        <w:rPr>
          <w:rFonts w:asciiTheme="minorHAnsi" w:eastAsia="Times New Roman" w:hAnsiTheme="minorHAnsi" w:cstheme="minorHAnsi"/>
          <w:b/>
          <w:bCs/>
          <w:kern w:val="36"/>
          <w:lang w:eastAsia="pt-BR"/>
        </w:rPr>
      </w:pPr>
      <w:r w:rsidRPr="00E40F9B">
        <w:rPr>
          <w:rFonts w:asciiTheme="minorHAnsi" w:eastAsia="Times New Roman" w:hAnsiTheme="minorHAnsi" w:cstheme="minorHAnsi"/>
          <w:b/>
          <w:bCs/>
          <w:kern w:val="36"/>
          <w:lang w:eastAsia="pt-BR"/>
        </w:rPr>
        <w:t>6. EQUIPE TÉCNICA</w:t>
      </w:r>
    </w:p>
    <w:p w14:paraId="4CB3D759" w14:textId="77777777" w:rsidR="00E40F9B" w:rsidRPr="00E40F9B" w:rsidRDefault="00E40F9B" w:rsidP="00E40F9B">
      <w:pPr>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contratada deverá disponibilizar durante todo o evento:</w:t>
      </w:r>
    </w:p>
    <w:p w14:paraId="2A59628D" w14:textId="77777777" w:rsidR="00E40F9B" w:rsidRPr="00E40F9B" w:rsidRDefault="00E40F9B" w:rsidP="00E40F9B">
      <w:pPr>
        <w:widowControl/>
        <w:numPr>
          <w:ilvl w:val="0"/>
          <w:numId w:val="33"/>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Médico Veterinário;</w:t>
      </w:r>
    </w:p>
    <w:p w14:paraId="4226804F" w14:textId="77777777" w:rsidR="00E40F9B" w:rsidRPr="00E40F9B" w:rsidRDefault="00E40F9B" w:rsidP="00E40F9B">
      <w:pPr>
        <w:widowControl/>
        <w:numPr>
          <w:ilvl w:val="0"/>
          <w:numId w:val="33"/>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20 peões profissionais;</w:t>
      </w:r>
    </w:p>
    <w:p w14:paraId="5A151C4E" w14:textId="77777777" w:rsidR="00E40F9B" w:rsidRPr="00E40F9B" w:rsidRDefault="00E40F9B" w:rsidP="00E40F9B">
      <w:pPr>
        <w:widowControl/>
        <w:numPr>
          <w:ilvl w:val="0"/>
          <w:numId w:val="33"/>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até 05 vagas para peões convidados pela Comissão Organizadora;</w:t>
      </w:r>
    </w:p>
    <w:p w14:paraId="76EBD2B8" w14:textId="77777777" w:rsidR="00E40F9B" w:rsidRPr="00E40F9B" w:rsidRDefault="00E40F9B" w:rsidP="00E40F9B">
      <w:pPr>
        <w:widowControl/>
        <w:numPr>
          <w:ilvl w:val="0"/>
          <w:numId w:val="33"/>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03 salva-vidas de arena;</w:t>
      </w:r>
    </w:p>
    <w:p w14:paraId="4FFFDCBF" w14:textId="77777777" w:rsidR="00E40F9B" w:rsidRPr="00E40F9B" w:rsidRDefault="00E40F9B" w:rsidP="00E40F9B">
      <w:pPr>
        <w:widowControl/>
        <w:numPr>
          <w:ilvl w:val="0"/>
          <w:numId w:val="33"/>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08 profissionais de querência;</w:t>
      </w:r>
    </w:p>
    <w:p w14:paraId="25C467A0" w14:textId="77777777" w:rsidR="00E40F9B" w:rsidRPr="00E40F9B" w:rsidRDefault="00E40F9B" w:rsidP="00E40F9B">
      <w:pPr>
        <w:widowControl/>
        <w:numPr>
          <w:ilvl w:val="0"/>
          <w:numId w:val="33"/>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03 profissionais de arena;</w:t>
      </w:r>
    </w:p>
    <w:p w14:paraId="7AC82F9A" w14:textId="77777777" w:rsidR="00E40F9B" w:rsidRPr="00E40F9B" w:rsidRDefault="00E40F9B" w:rsidP="00E40F9B">
      <w:pPr>
        <w:widowControl/>
        <w:numPr>
          <w:ilvl w:val="0"/>
          <w:numId w:val="33"/>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02 locutores de rodeio;</w:t>
      </w:r>
    </w:p>
    <w:p w14:paraId="6CD715E9" w14:textId="77777777" w:rsidR="00E40F9B" w:rsidRPr="00E40F9B" w:rsidRDefault="00E40F9B" w:rsidP="00E40F9B">
      <w:pPr>
        <w:widowControl/>
        <w:numPr>
          <w:ilvl w:val="0"/>
          <w:numId w:val="33"/>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01 locutor comercial;</w:t>
      </w:r>
    </w:p>
    <w:p w14:paraId="12708C4D" w14:textId="77777777" w:rsidR="00E40F9B" w:rsidRPr="00E40F9B" w:rsidRDefault="00E40F9B" w:rsidP="00E40F9B">
      <w:pPr>
        <w:widowControl/>
        <w:numPr>
          <w:ilvl w:val="0"/>
          <w:numId w:val="33"/>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01 comentarista;</w:t>
      </w:r>
    </w:p>
    <w:p w14:paraId="02C314CF" w14:textId="77777777" w:rsidR="00E40F9B" w:rsidRPr="00E40F9B" w:rsidRDefault="00E40F9B" w:rsidP="00E40F9B">
      <w:pPr>
        <w:widowControl/>
        <w:numPr>
          <w:ilvl w:val="0"/>
          <w:numId w:val="33"/>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01 animador de arena;</w:t>
      </w:r>
    </w:p>
    <w:p w14:paraId="1101EA78" w14:textId="77777777" w:rsidR="00E40F9B" w:rsidRPr="00E40F9B" w:rsidRDefault="00E40F9B" w:rsidP="00E40F9B">
      <w:pPr>
        <w:widowControl/>
        <w:numPr>
          <w:ilvl w:val="0"/>
          <w:numId w:val="33"/>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02 juízes;</w:t>
      </w:r>
    </w:p>
    <w:p w14:paraId="118CC9F4" w14:textId="77777777" w:rsidR="00E40F9B" w:rsidRPr="00E40F9B" w:rsidRDefault="00E40F9B" w:rsidP="00E40F9B">
      <w:pPr>
        <w:widowControl/>
        <w:numPr>
          <w:ilvl w:val="0"/>
          <w:numId w:val="33"/>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01 laçador;</w:t>
      </w:r>
    </w:p>
    <w:p w14:paraId="612C3D47" w14:textId="77777777" w:rsidR="00E40F9B" w:rsidRPr="00E40F9B" w:rsidRDefault="00E40F9B" w:rsidP="00E40F9B">
      <w:pPr>
        <w:widowControl/>
        <w:numPr>
          <w:ilvl w:val="0"/>
          <w:numId w:val="33"/>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06 cavalos para abertura.</w:t>
      </w:r>
    </w:p>
    <w:p w14:paraId="7937AA00"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Todos deverão possuir os registros, seguros e habilitações exigidos pela legislação.</w:t>
      </w:r>
    </w:p>
    <w:p w14:paraId="6781C0B4" w14:textId="77777777" w:rsidR="00E40F9B" w:rsidRPr="00E40F9B" w:rsidRDefault="00E40F9B" w:rsidP="00E40F9B">
      <w:pPr>
        <w:spacing w:before="100" w:beforeAutospacing="1" w:after="100" w:afterAutospacing="1"/>
        <w:outlineLvl w:val="0"/>
        <w:rPr>
          <w:rFonts w:asciiTheme="minorHAnsi" w:eastAsia="Times New Roman" w:hAnsiTheme="minorHAnsi" w:cstheme="minorHAnsi"/>
          <w:b/>
          <w:bCs/>
          <w:kern w:val="36"/>
          <w:lang w:eastAsia="pt-BR"/>
        </w:rPr>
      </w:pPr>
      <w:r w:rsidRPr="00E40F9B">
        <w:rPr>
          <w:rFonts w:asciiTheme="minorHAnsi" w:eastAsia="Times New Roman" w:hAnsiTheme="minorHAnsi" w:cstheme="minorHAnsi"/>
          <w:b/>
          <w:bCs/>
          <w:kern w:val="36"/>
          <w:lang w:eastAsia="pt-BR"/>
        </w:rPr>
        <w:t>7. RODEIO DIGITAL</w:t>
      </w:r>
    </w:p>
    <w:p w14:paraId="77CA9939"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contratada deverá fornecer sistema completo de gerenciamento eletrônico do rodeio, compreendendo:</w:t>
      </w:r>
    </w:p>
    <w:p w14:paraId="326505C3" w14:textId="77777777" w:rsidR="00E40F9B" w:rsidRPr="00E40F9B" w:rsidRDefault="00E40F9B" w:rsidP="00E40F9B">
      <w:pPr>
        <w:widowControl/>
        <w:numPr>
          <w:ilvl w:val="0"/>
          <w:numId w:val="34"/>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câmeras profissionais Full HD;</w:t>
      </w:r>
    </w:p>
    <w:p w14:paraId="689ACC99" w14:textId="77777777" w:rsidR="00E40F9B" w:rsidRPr="00E40F9B" w:rsidRDefault="00E40F9B" w:rsidP="00E40F9B">
      <w:pPr>
        <w:widowControl/>
        <w:numPr>
          <w:ilvl w:val="0"/>
          <w:numId w:val="34"/>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operadores especializados;</w:t>
      </w:r>
    </w:p>
    <w:p w14:paraId="15A803B8" w14:textId="77777777" w:rsidR="00E40F9B" w:rsidRPr="00E40F9B" w:rsidRDefault="00E40F9B" w:rsidP="00E40F9B">
      <w:pPr>
        <w:widowControl/>
        <w:numPr>
          <w:ilvl w:val="0"/>
          <w:numId w:val="34"/>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central de transmissão;</w:t>
      </w:r>
    </w:p>
    <w:p w14:paraId="69A3602A" w14:textId="77777777" w:rsidR="00E40F9B" w:rsidRPr="00E40F9B" w:rsidRDefault="00E40F9B" w:rsidP="00E40F9B">
      <w:pPr>
        <w:widowControl/>
        <w:numPr>
          <w:ilvl w:val="0"/>
          <w:numId w:val="34"/>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switcher digital;</w:t>
      </w:r>
    </w:p>
    <w:p w14:paraId="3BAD1F8C" w14:textId="77777777" w:rsidR="00E40F9B" w:rsidRPr="00E40F9B" w:rsidRDefault="00E40F9B" w:rsidP="00E40F9B">
      <w:pPr>
        <w:widowControl/>
        <w:numPr>
          <w:ilvl w:val="0"/>
          <w:numId w:val="34"/>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computadores;</w:t>
      </w:r>
    </w:p>
    <w:p w14:paraId="7BA01419" w14:textId="77777777" w:rsidR="00E40F9B" w:rsidRPr="00E40F9B" w:rsidRDefault="00E40F9B" w:rsidP="00E40F9B">
      <w:pPr>
        <w:widowControl/>
        <w:numPr>
          <w:ilvl w:val="0"/>
          <w:numId w:val="34"/>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lastRenderedPageBreak/>
        <w:t>software específico para rodeio;</w:t>
      </w:r>
    </w:p>
    <w:p w14:paraId="473005E8" w14:textId="77777777" w:rsidR="00E40F9B" w:rsidRPr="00E40F9B" w:rsidRDefault="00E40F9B" w:rsidP="00E40F9B">
      <w:pPr>
        <w:widowControl/>
        <w:numPr>
          <w:ilvl w:val="0"/>
          <w:numId w:val="34"/>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gerenciamento de notas;</w:t>
      </w:r>
    </w:p>
    <w:p w14:paraId="185F74D1" w14:textId="77777777" w:rsidR="00E40F9B" w:rsidRPr="00E40F9B" w:rsidRDefault="00E40F9B" w:rsidP="00E40F9B">
      <w:pPr>
        <w:widowControl/>
        <w:numPr>
          <w:ilvl w:val="0"/>
          <w:numId w:val="34"/>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cronometragem eletrônica;</w:t>
      </w:r>
    </w:p>
    <w:p w14:paraId="2111401B" w14:textId="77777777" w:rsidR="00E40F9B" w:rsidRPr="00E40F9B" w:rsidRDefault="00E40F9B" w:rsidP="00E40F9B">
      <w:pPr>
        <w:widowControl/>
        <w:numPr>
          <w:ilvl w:val="0"/>
          <w:numId w:val="34"/>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replay;</w:t>
      </w:r>
    </w:p>
    <w:p w14:paraId="2DD51EE8" w14:textId="77777777" w:rsidR="00E40F9B" w:rsidRPr="00E40F9B" w:rsidRDefault="00E40F9B" w:rsidP="00E40F9B">
      <w:pPr>
        <w:widowControl/>
        <w:numPr>
          <w:ilvl w:val="0"/>
          <w:numId w:val="34"/>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transmissão simultânea para os telões do evento;</w:t>
      </w:r>
    </w:p>
    <w:p w14:paraId="640F6E9D" w14:textId="77777777" w:rsidR="00E40F9B" w:rsidRPr="00E40F9B" w:rsidRDefault="00E40F9B" w:rsidP="00E40F9B">
      <w:pPr>
        <w:widowControl/>
        <w:numPr>
          <w:ilvl w:val="0"/>
          <w:numId w:val="34"/>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transmissão ao vivo pela internet em canal oficial indicado pela Administração.</w:t>
      </w:r>
    </w:p>
    <w:p w14:paraId="3F13700D" w14:textId="77777777" w:rsidR="00E40F9B" w:rsidRPr="00E40F9B" w:rsidRDefault="00E40F9B" w:rsidP="00E40F9B">
      <w:pPr>
        <w:spacing w:before="100" w:beforeAutospacing="1" w:after="100" w:afterAutospacing="1"/>
        <w:outlineLvl w:val="0"/>
        <w:rPr>
          <w:rFonts w:asciiTheme="minorHAnsi" w:eastAsia="Times New Roman" w:hAnsiTheme="minorHAnsi" w:cstheme="minorHAnsi"/>
          <w:b/>
          <w:bCs/>
          <w:kern w:val="36"/>
          <w:lang w:eastAsia="pt-BR"/>
        </w:rPr>
      </w:pPr>
      <w:r w:rsidRPr="00E40F9B">
        <w:rPr>
          <w:rFonts w:asciiTheme="minorHAnsi" w:eastAsia="Times New Roman" w:hAnsiTheme="minorHAnsi" w:cstheme="minorHAnsi"/>
          <w:b/>
          <w:bCs/>
          <w:kern w:val="36"/>
          <w:lang w:eastAsia="pt-BR"/>
        </w:rPr>
        <w:t>8. CERIMONIAL E PREMIAÇÃO</w:t>
      </w:r>
    </w:p>
    <w:p w14:paraId="67BE7597" w14:textId="77777777" w:rsidR="00E40F9B" w:rsidRPr="00E40F9B" w:rsidRDefault="00E40F9B" w:rsidP="00E40F9B">
      <w:pPr>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contratada será responsável por:</w:t>
      </w:r>
    </w:p>
    <w:p w14:paraId="10B21E04" w14:textId="77777777" w:rsidR="00E40F9B" w:rsidRPr="00E40F9B" w:rsidRDefault="00E40F9B" w:rsidP="00E40F9B">
      <w:pPr>
        <w:widowControl/>
        <w:numPr>
          <w:ilvl w:val="0"/>
          <w:numId w:val="35"/>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cerimônia oficial de abertura nas três noites;</w:t>
      </w:r>
    </w:p>
    <w:p w14:paraId="1C36321B" w14:textId="77777777" w:rsidR="00E40F9B" w:rsidRPr="00E40F9B" w:rsidRDefault="00E40F9B" w:rsidP="00E40F9B">
      <w:pPr>
        <w:widowControl/>
        <w:numPr>
          <w:ilvl w:val="0"/>
          <w:numId w:val="35"/>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produção artística da abertura;</w:t>
      </w:r>
    </w:p>
    <w:p w14:paraId="662D078E" w14:textId="77777777" w:rsidR="00E40F9B" w:rsidRPr="00E40F9B" w:rsidRDefault="00E40F9B" w:rsidP="00E40F9B">
      <w:pPr>
        <w:widowControl/>
        <w:numPr>
          <w:ilvl w:val="0"/>
          <w:numId w:val="35"/>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efeitos especiais permitidos em lei;</w:t>
      </w:r>
    </w:p>
    <w:p w14:paraId="6887B2F1" w14:textId="77777777" w:rsidR="00E40F9B" w:rsidRPr="00E40F9B" w:rsidRDefault="00E40F9B" w:rsidP="00E40F9B">
      <w:pPr>
        <w:widowControl/>
        <w:numPr>
          <w:ilvl w:val="0"/>
          <w:numId w:val="35"/>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sonorização da abertura;</w:t>
      </w:r>
    </w:p>
    <w:p w14:paraId="38E8B805" w14:textId="77777777" w:rsidR="00E40F9B" w:rsidRPr="00E40F9B" w:rsidRDefault="00E40F9B" w:rsidP="00E40F9B">
      <w:pPr>
        <w:widowControl/>
        <w:numPr>
          <w:ilvl w:val="0"/>
          <w:numId w:val="35"/>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premiação mínima de R$ 20.000,00;</w:t>
      </w:r>
    </w:p>
    <w:p w14:paraId="52E863F1" w14:textId="77777777" w:rsidR="00E40F9B" w:rsidRPr="00E40F9B" w:rsidRDefault="00E40F9B" w:rsidP="00E40F9B">
      <w:pPr>
        <w:widowControl/>
        <w:numPr>
          <w:ilvl w:val="0"/>
          <w:numId w:val="35"/>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fivela de campeão;</w:t>
      </w:r>
    </w:p>
    <w:p w14:paraId="384F035F" w14:textId="77777777" w:rsidR="00E40F9B" w:rsidRPr="00E40F9B" w:rsidRDefault="00E40F9B" w:rsidP="00E40F9B">
      <w:pPr>
        <w:widowControl/>
        <w:numPr>
          <w:ilvl w:val="0"/>
          <w:numId w:val="35"/>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fivela de melhor touro.</w:t>
      </w:r>
    </w:p>
    <w:p w14:paraId="4A411FCA" w14:textId="77777777" w:rsidR="00E40F9B" w:rsidRPr="00E40F9B" w:rsidRDefault="00E40F9B" w:rsidP="00E40F9B">
      <w:pPr>
        <w:spacing w:before="100" w:beforeAutospacing="1" w:after="100" w:afterAutospacing="1"/>
        <w:outlineLvl w:val="0"/>
        <w:rPr>
          <w:rFonts w:asciiTheme="minorHAnsi" w:eastAsia="Times New Roman" w:hAnsiTheme="minorHAnsi" w:cstheme="minorHAnsi"/>
          <w:b/>
          <w:bCs/>
          <w:kern w:val="36"/>
          <w:lang w:eastAsia="pt-BR"/>
        </w:rPr>
      </w:pPr>
      <w:r w:rsidRPr="00E40F9B">
        <w:rPr>
          <w:rFonts w:asciiTheme="minorHAnsi" w:eastAsia="Times New Roman" w:hAnsiTheme="minorHAnsi" w:cstheme="minorHAnsi"/>
          <w:b/>
          <w:bCs/>
          <w:kern w:val="36"/>
          <w:lang w:eastAsia="pt-BR"/>
        </w:rPr>
        <w:t>9. OBRIGAÇÕES DA CONTRATADA</w:t>
      </w:r>
    </w:p>
    <w:p w14:paraId="3F6D5EC7" w14:textId="50538E0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Contratada obriga-se a executar integralmente o objeto deste Termo de Referência, observando a Lei Federal nº 14.133/2021, a Lei Federal nº 10.519/2002, as normas da Associação Brasileira de Normas Técnicas – ABNT, as exigências do Corpo de Bombeiros, do Conselho Regional de Medicina Veterinária – CRMV, do Conselho Regional de Engenharia e Agronomia – CREA, bem como toda a legislação aplicável à realização de rodeios.</w:t>
      </w:r>
    </w:p>
    <w:p w14:paraId="61D9BC53" w14:textId="77777777" w:rsidR="00E40F9B" w:rsidRPr="00E40F9B" w:rsidRDefault="00E40F9B" w:rsidP="00E40F9B">
      <w:pPr>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Constituem obrigações da Contratada:</w:t>
      </w:r>
    </w:p>
    <w:p w14:paraId="791AB9A7" w14:textId="77777777" w:rsidR="00E40F9B" w:rsidRPr="00E40F9B" w:rsidRDefault="00E40F9B" w:rsidP="00E40F9B">
      <w:pPr>
        <w:spacing w:before="100" w:beforeAutospacing="1" w:after="100" w:afterAutospacing="1"/>
        <w:outlineLvl w:val="2"/>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9.1. Obrigações Gerais</w:t>
      </w:r>
    </w:p>
    <w:p w14:paraId="11514564"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I – Executar integralmente todos os serviços constantes deste Termo de Referência;</w:t>
      </w:r>
    </w:p>
    <w:p w14:paraId="75DFBB68"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II – Disponibilizar todos os equipamentos, materiais, veículos, animais, profissionais e estruturas necessários à perfeita execução do objeto;</w:t>
      </w:r>
    </w:p>
    <w:p w14:paraId="232579D2"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III – Cumprir rigorosamente os prazos estabelecidos pela Administração Municipal para montagem, realização e desmontagem das estruturas;</w:t>
      </w:r>
    </w:p>
    <w:p w14:paraId="6FBF3CA3"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IV – Designar preposto responsável pela execução contratual, permanecendo à disposição da fiscalização durante toda a execução do contrato;</w:t>
      </w:r>
    </w:p>
    <w:p w14:paraId="168620C5"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V – Manter durante toda a vigência contratual todas as condições de habilitação e qualificação exigidas na licitação.</w:t>
      </w:r>
    </w:p>
    <w:p w14:paraId="32A3DA3E" w14:textId="77777777" w:rsidR="00E40F9B" w:rsidRPr="00E40F9B" w:rsidRDefault="00E40F9B" w:rsidP="00E40F9B">
      <w:pPr>
        <w:jc w:val="both"/>
        <w:rPr>
          <w:rFonts w:asciiTheme="minorHAnsi" w:eastAsia="Times New Roman" w:hAnsiTheme="minorHAnsi" w:cstheme="minorHAnsi"/>
          <w:lang w:eastAsia="pt-BR"/>
        </w:rPr>
      </w:pPr>
    </w:p>
    <w:p w14:paraId="52F84A99" w14:textId="77777777" w:rsidR="00E40F9B" w:rsidRPr="00E40F9B" w:rsidRDefault="00E40F9B" w:rsidP="00E40F9B">
      <w:pPr>
        <w:jc w:val="both"/>
        <w:outlineLvl w:val="2"/>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9.2. Arena e Estruturas</w:t>
      </w:r>
    </w:p>
    <w:p w14:paraId="1A52B3C4"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VI – Fornecer, transportar, montar, manter e desmontar toda a arena de rodeio e suas estruturas auxiliares;</w:t>
      </w:r>
    </w:p>
    <w:p w14:paraId="71C7140E"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VII – Garantir que todas as estruturas estejam em perfeitas condições de uso e segurança;</w:t>
      </w:r>
    </w:p>
    <w:p w14:paraId="7D596394"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VIII – Providenciar todas as ARTs, laudos técnicos e documentos exigidos pelos órgãos competentes;</w:t>
      </w:r>
    </w:p>
    <w:p w14:paraId="694E26C4"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IX – Corrigir imediatamente qualquer irregularidade apontada pela fiscalização.</w:t>
      </w:r>
    </w:p>
    <w:p w14:paraId="76320CBC" w14:textId="77777777" w:rsidR="00E40F9B" w:rsidRPr="00E40F9B" w:rsidRDefault="00E40F9B" w:rsidP="00E40F9B">
      <w:pPr>
        <w:spacing w:before="100" w:beforeAutospacing="1" w:after="100" w:afterAutospacing="1"/>
        <w:outlineLvl w:val="2"/>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lastRenderedPageBreak/>
        <w:t>9.3. Animais</w:t>
      </w:r>
    </w:p>
    <w:p w14:paraId="791F78D6"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 – Disponibilizar a quantidade mínima de touros prevista neste Termo de Referência;</w:t>
      </w:r>
    </w:p>
    <w:p w14:paraId="476BA35A"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XI – Garantir que todos os animais possuam Guia de Trânsito Animal – GTA e documentação sanitária vigente;</w:t>
      </w:r>
    </w:p>
    <w:p w14:paraId="0766860C"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XII – Fornecer alimentação, água e manejo adequado durante toda a permanência no recinto;</w:t>
      </w:r>
    </w:p>
    <w:p w14:paraId="03311F61"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XIII – Observar integralmente a legislação de proteção e bem-estar animal;</w:t>
      </w:r>
    </w:p>
    <w:p w14:paraId="0E8D7561"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XIV – Disponibilizar instalações adequadas para acomodação dos animais.</w:t>
      </w:r>
    </w:p>
    <w:p w14:paraId="63DCB300" w14:textId="77777777" w:rsidR="00E40F9B" w:rsidRPr="00E40F9B" w:rsidRDefault="00E40F9B" w:rsidP="00E40F9B">
      <w:pPr>
        <w:spacing w:before="100" w:beforeAutospacing="1" w:after="100" w:afterAutospacing="1"/>
        <w:outlineLvl w:val="2"/>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9.4. Equipe Técnica</w:t>
      </w:r>
    </w:p>
    <w:p w14:paraId="24CBF0A7"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XV – Disponibilizar todos os profissionais exigidos neste Termo de Referência;</w:t>
      </w:r>
    </w:p>
    <w:p w14:paraId="3EDBEE7D"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XVI – Garantir que todos os profissionais possuam experiência compatível com as atividades desempenhadas;</w:t>
      </w:r>
    </w:p>
    <w:p w14:paraId="1659179D"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XVII – Responsabilizar-se pela contratação, remuneração, alimentação, hospedagem, transporte e demais despesas relativas aos profissionais;</w:t>
      </w:r>
    </w:p>
    <w:p w14:paraId="72EBB295"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XVIII – Substituir imediatamente qualquer profissional que não apresente condições técnicas ou disciplinares para permanência no evento.</w:t>
      </w:r>
    </w:p>
    <w:p w14:paraId="572EE215" w14:textId="77777777" w:rsidR="00E40F9B" w:rsidRPr="00E40F9B" w:rsidRDefault="00E40F9B" w:rsidP="00E40F9B">
      <w:pPr>
        <w:spacing w:before="100" w:beforeAutospacing="1" w:after="100" w:afterAutospacing="1"/>
        <w:outlineLvl w:val="2"/>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9.5. Segurança dos Profissionais</w:t>
      </w:r>
    </w:p>
    <w:p w14:paraId="3CA42575"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XIX – Providenciar seguro obrigatório para todos os profissionais cuja legislação ou este Termo de Referência assim exigir;</w:t>
      </w:r>
    </w:p>
    <w:p w14:paraId="003DCD94"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XX – Cumprir integralmente as normas de saúde e segurança do trabalho;</w:t>
      </w:r>
    </w:p>
    <w:p w14:paraId="5E045299"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XXI – Fornecer todos os Equipamentos de Proteção Individual – EPIs necessários.</w:t>
      </w:r>
    </w:p>
    <w:p w14:paraId="66E19B63" w14:textId="77777777" w:rsidR="00E40F9B" w:rsidRPr="00E40F9B" w:rsidRDefault="00E40F9B" w:rsidP="00E40F9B">
      <w:pPr>
        <w:spacing w:before="100" w:beforeAutospacing="1" w:after="100" w:afterAutospacing="1"/>
        <w:outlineLvl w:val="2"/>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9.6. Rodeio Digital</w:t>
      </w:r>
    </w:p>
    <w:p w14:paraId="78130B17"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XXII – Disponibilizar todos os equipamentos necessários ao funcionamento do sistema eletrônico do rodeio;</w:t>
      </w:r>
    </w:p>
    <w:p w14:paraId="0D9D614D"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XXIII – Garantir a perfeita transmissão das montarias para os telões instalados no recinto;</w:t>
      </w:r>
    </w:p>
    <w:p w14:paraId="69AA88D5"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XXIV – Realizar a transmissão ao vivo em canal oficial indicado pela Administração Municipal, utilizando a conexão de internet disponibilizada pela Contratante;</w:t>
      </w:r>
    </w:p>
    <w:p w14:paraId="4E50469E"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XXV – Manter equipe técnica durante toda a realização do evento para operação e suporte dos equipamentos.</w:t>
      </w:r>
    </w:p>
    <w:p w14:paraId="78B2032C" w14:textId="77777777" w:rsidR="00E40F9B" w:rsidRPr="00E40F9B" w:rsidRDefault="00E40F9B" w:rsidP="00E40F9B">
      <w:pPr>
        <w:spacing w:before="100" w:beforeAutospacing="1" w:after="100" w:afterAutospacing="1"/>
        <w:outlineLvl w:val="2"/>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9.7. Premiação e Cerimonial</w:t>
      </w:r>
    </w:p>
    <w:p w14:paraId="60309EC7"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XXVI – Disponibilizar a premiação mínima prevista neste Termo de Referência;</w:t>
      </w:r>
    </w:p>
    <w:p w14:paraId="4448126F"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XXVII – Fornecer as fivelas oficiais do campeão e do melhor touro;</w:t>
      </w:r>
    </w:p>
    <w:p w14:paraId="1BF7F382"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XXVIII – Executar o cerimonial de abertura nas três noites do evento, conforme orientação da Comissão Organizadora.</w:t>
      </w:r>
    </w:p>
    <w:p w14:paraId="12458B23" w14:textId="77777777" w:rsidR="00E40F9B" w:rsidRPr="00E40F9B" w:rsidRDefault="00E40F9B" w:rsidP="00E40F9B">
      <w:pPr>
        <w:spacing w:before="100" w:beforeAutospacing="1" w:after="100" w:afterAutospacing="1"/>
        <w:outlineLvl w:val="2"/>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9.8. Responsabilidade Trabalhista, Previdenciária e Fiscal</w:t>
      </w:r>
    </w:p>
    <w:p w14:paraId="10F76714"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XXIX – Assumir integral responsabilidade pelos encargos trabalhistas, previdenciários, fiscais, comerciais e securitários decorrentes da execução contratual;</w:t>
      </w:r>
    </w:p>
    <w:p w14:paraId="7E3A27EE"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XXX – Manter seus empregados devidamente registrados;</w:t>
      </w:r>
    </w:p>
    <w:p w14:paraId="181AC21C"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XXXI – Efetuar os recolhimentos previdenciários e tributários incidentes;</w:t>
      </w:r>
    </w:p>
    <w:p w14:paraId="55956E55"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XXXII – Apresentar, sempre que solicitado, documentos comprobatórios da regularidade trabalhista, fiscal e </w:t>
      </w:r>
      <w:r w:rsidRPr="00E40F9B">
        <w:rPr>
          <w:rFonts w:asciiTheme="minorHAnsi" w:eastAsia="Times New Roman" w:hAnsiTheme="minorHAnsi" w:cstheme="minorHAnsi"/>
          <w:lang w:eastAsia="pt-BR"/>
        </w:rPr>
        <w:lastRenderedPageBreak/>
        <w:t>previdenciária.</w:t>
      </w:r>
    </w:p>
    <w:p w14:paraId="60B69BA1" w14:textId="77777777" w:rsidR="00E40F9B" w:rsidRPr="00E40F9B" w:rsidRDefault="00E40F9B" w:rsidP="00E40F9B">
      <w:pPr>
        <w:spacing w:before="100" w:beforeAutospacing="1" w:after="100" w:afterAutospacing="1"/>
        <w:outlineLvl w:val="2"/>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9.9. Responsabilidade Civil</w:t>
      </w:r>
    </w:p>
    <w:p w14:paraId="587D46C7"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XXXIII – Responder integralmente por danos causados ao patrimônio público ou a terceiros decorrentes da execução do contrato;</w:t>
      </w:r>
    </w:p>
    <w:p w14:paraId="59113195"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XXXIV – Reparar, às suas expensas, quaisquer danos ocasionados durante a execução dos serviços;</w:t>
      </w:r>
    </w:p>
    <w:p w14:paraId="03A8138C"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XXXV – Responsabilizar-se pela guarda de todos os equipamentos, materiais e animais utilizados na execução contratual.</w:t>
      </w:r>
    </w:p>
    <w:p w14:paraId="6202A358" w14:textId="77777777" w:rsidR="00E40F9B" w:rsidRPr="00E40F9B" w:rsidRDefault="00E40F9B" w:rsidP="00E40F9B">
      <w:pPr>
        <w:spacing w:before="100" w:beforeAutospacing="1" w:after="100" w:afterAutospacing="1"/>
        <w:outlineLvl w:val="2"/>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9.10. Obrigações Ambientais e Sanitárias</w:t>
      </w:r>
    </w:p>
    <w:p w14:paraId="1A415DBC" w14:textId="77777777" w:rsidR="00E40F9B" w:rsidRPr="00E40F9B" w:rsidRDefault="00E40F9B" w:rsidP="00E40F9B">
      <w:pPr>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XXXVI – Cumprir integralmente as normas ambientais e sanitárias aplicáveis;</w:t>
      </w:r>
    </w:p>
    <w:p w14:paraId="58B5A4F3" w14:textId="77777777" w:rsidR="00E40F9B" w:rsidRPr="00E40F9B" w:rsidRDefault="00E40F9B" w:rsidP="00E40F9B">
      <w:pPr>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XXXVII – Manter as áreas destinadas aos animais em perfeitas condições de higiene;</w:t>
      </w:r>
    </w:p>
    <w:p w14:paraId="4B85EC32" w14:textId="77777777" w:rsidR="00E40F9B" w:rsidRPr="00E40F9B" w:rsidRDefault="00E40F9B" w:rsidP="00E40F9B">
      <w:pPr>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XXXVIII – Promover a correta destinação dos resíduos gerados durante a execução do objeto.</w:t>
      </w:r>
    </w:p>
    <w:p w14:paraId="6BC325E9" w14:textId="77777777" w:rsidR="00E40F9B" w:rsidRPr="00E40F9B" w:rsidRDefault="00E40F9B" w:rsidP="00E40F9B">
      <w:pPr>
        <w:spacing w:before="100" w:beforeAutospacing="1" w:after="100" w:afterAutospacing="1"/>
        <w:outlineLvl w:val="2"/>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9.11. Fiscalização</w:t>
      </w:r>
    </w:p>
    <w:p w14:paraId="38923D21"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XXXIX – Permitir livre acesso da fiscalização da Prefeitura Municipal a todas as áreas relacionadas à execução contratual;</w:t>
      </w:r>
    </w:p>
    <w:p w14:paraId="5D3FDA9A"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XL – Atender prontamente às determinações expedidas pelo Gestor e pelo Fiscal do Contrato;</w:t>
      </w:r>
    </w:p>
    <w:p w14:paraId="75B227F3"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XLI – Corrigir imediatamente quaisquer inconformidades apontadas pela fiscalização.</w:t>
      </w:r>
    </w:p>
    <w:p w14:paraId="4EB38598" w14:textId="77777777" w:rsidR="00E40F9B" w:rsidRPr="00E40F9B" w:rsidRDefault="00E40F9B" w:rsidP="00E40F9B">
      <w:pPr>
        <w:spacing w:before="100" w:beforeAutospacing="1" w:after="100" w:afterAutospacing="1"/>
        <w:outlineLvl w:val="2"/>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9.12. Responsabilidade pela Execução</w:t>
      </w:r>
    </w:p>
    <w:p w14:paraId="5818FCD9"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XLII – Executar integralmente o objeto contratado, responsabilizando-se pela qualidade técnica dos serviços prestados;</w:t>
      </w:r>
    </w:p>
    <w:p w14:paraId="51A8E87F"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XLIII – Comunicar imediatamente à Administração qualquer fato superveniente que possa comprometer a execução do contrato;</w:t>
      </w:r>
    </w:p>
    <w:p w14:paraId="57EC3DE8"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XLIV – Cumprir todas as demais obrigações previstas neste Termo de Referência, no Edital, no Contrato e na legislação vigente.</w:t>
      </w:r>
    </w:p>
    <w:p w14:paraId="1D0FCB18" w14:textId="77777777" w:rsidR="00E40F9B" w:rsidRPr="00E40F9B" w:rsidRDefault="00E40F9B" w:rsidP="00E40F9B">
      <w:pPr>
        <w:spacing w:before="100" w:beforeAutospacing="1" w:after="100" w:afterAutospacing="1"/>
        <w:outlineLvl w:val="0"/>
        <w:rPr>
          <w:rFonts w:asciiTheme="minorHAnsi" w:eastAsia="Times New Roman" w:hAnsiTheme="minorHAnsi" w:cstheme="minorHAnsi"/>
          <w:b/>
          <w:bCs/>
          <w:kern w:val="36"/>
          <w:lang w:eastAsia="pt-BR"/>
        </w:rPr>
      </w:pPr>
      <w:r w:rsidRPr="00E40F9B">
        <w:rPr>
          <w:rFonts w:asciiTheme="minorHAnsi" w:eastAsia="Times New Roman" w:hAnsiTheme="minorHAnsi" w:cstheme="minorHAnsi"/>
          <w:b/>
          <w:bCs/>
          <w:kern w:val="36"/>
          <w:lang w:eastAsia="pt-BR"/>
        </w:rPr>
        <w:t>10. OBRIGAÇÕES DA CONTRATANTE</w:t>
      </w:r>
    </w:p>
    <w:p w14:paraId="01EF1B15" w14:textId="77777777" w:rsidR="00E40F9B" w:rsidRPr="00E40F9B" w:rsidRDefault="00E40F9B" w:rsidP="00E40F9B">
      <w:pPr>
        <w:pStyle w:val="pdq2pgselectionanchorcontainer"/>
        <w:spacing w:before="0" w:beforeAutospacing="0" w:after="0" w:afterAutospacing="0"/>
        <w:jc w:val="both"/>
        <w:rPr>
          <w:rFonts w:asciiTheme="minorHAnsi" w:hAnsiTheme="minorHAnsi" w:cs="Calibri"/>
          <w:sz w:val="22"/>
          <w:szCs w:val="22"/>
        </w:rPr>
      </w:pPr>
      <w:r w:rsidRPr="00E40F9B">
        <w:rPr>
          <w:rFonts w:asciiTheme="minorHAnsi" w:hAnsiTheme="minorHAnsi" w:cs="Calibri"/>
          <w:sz w:val="22"/>
          <w:szCs w:val="22"/>
        </w:rPr>
        <w:t>Compete à Contratante:</w:t>
      </w:r>
    </w:p>
    <w:p w14:paraId="4CEEB36B" w14:textId="77777777" w:rsidR="00E40F9B" w:rsidRPr="00E40F9B" w:rsidRDefault="00E40F9B" w:rsidP="00E40F9B">
      <w:pPr>
        <w:pStyle w:val="NormalWeb"/>
        <w:spacing w:before="0" w:beforeAutospacing="0" w:after="0" w:afterAutospacing="0"/>
        <w:jc w:val="both"/>
        <w:rPr>
          <w:rFonts w:asciiTheme="minorHAnsi" w:hAnsiTheme="minorHAnsi" w:cs="Calibri"/>
          <w:sz w:val="22"/>
          <w:szCs w:val="22"/>
        </w:rPr>
      </w:pPr>
      <w:r w:rsidRPr="00E40F9B">
        <w:rPr>
          <w:rFonts w:asciiTheme="minorHAnsi" w:hAnsiTheme="minorHAnsi" w:cs="Calibri"/>
          <w:sz w:val="22"/>
          <w:szCs w:val="22"/>
        </w:rPr>
        <w:t>I – Disponibilizar o Parque Permanente de Exposições "Tancredo A. Neves" nas datas previamente estabelecidas para montagem, realização e desmontagem do evento;</w:t>
      </w:r>
    </w:p>
    <w:p w14:paraId="7C65F1F4" w14:textId="77777777" w:rsidR="00E40F9B" w:rsidRPr="00E40F9B" w:rsidRDefault="00E40F9B" w:rsidP="00E40F9B">
      <w:pPr>
        <w:pStyle w:val="NormalWeb"/>
        <w:spacing w:before="0" w:beforeAutospacing="0" w:after="0" w:afterAutospacing="0"/>
        <w:jc w:val="both"/>
        <w:rPr>
          <w:rFonts w:asciiTheme="minorHAnsi" w:hAnsiTheme="minorHAnsi" w:cs="Calibri"/>
          <w:sz w:val="22"/>
          <w:szCs w:val="22"/>
        </w:rPr>
      </w:pPr>
      <w:r w:rsidRPr="00E40F9B">
        <w:rPr>
          <w:rFonts w:asciiTheme="minorHAnsi" w:hAnsiTheme="minorHAnsi" w:cs="Calibri"/>
          <w:sz w:val="22"/>
          <w:szCs w:val="22"/>
        </w:rPr>
        <w:t>II – Disponibilizar ponto de energia elétrica compatível com a demanda das estruturas previstas neste Termo de Referência;</w:t>
      </w:r>
    </w:p>
    <w:p w14:paraId="6E000590" w14:textId="77777777" w:rsidR="00E40F9B" w:rsidRPr="00E40F9B" w:rsidRDefault="00E40F9B" w:rsidP="00E40F9B">
      <w:pPr>
        <w:pStyle w:val="NormalWeb"/>
        <w:spacing w:before="0" w:beforeAutospacing="0" w:after="0" w:afterAutospacing="0"/>
        <w:jc w:val="both"/>
        <w:rPr>
          <w:rFonts w:asciiTheme="minorHAnsi" w:hAnsiTheme="minorHAnsi" w:cs="Calibri"/>
          <w:sz w:val="22"/>
          <w:szCs w:val="22"/>
        </w:rPr>
      </w:pPr>
      <w:r w:rsidRPr="00E40F9B">
        <w:rPr>
          <w:rFonts w:asciiTheme="minorHAnsi" w:hAnsiTheme="minorHAnsi" w:cs="Calibri"/>
          <w:sz w:val="22"/>
          <w:szCs w:val="22"/>
        </w:rPr>
        <w:t>III – Disponibilizar conexão de internet para a transmissão ao vivo do rodeio, quando prevista;</w:t>
      </w:r>
    </w:p>
    <w:p w14:paraId="11E2631F" w14:textId="77777777" w:rsidR="00E40F9B" w:rsidRPr="00E40F9B" w:rsidRDefault="00E40F9B" w:rsidP="00E40F9B">
      <w:pPr>
        <w:pStyle w:val="NormalWeb"/>
        <w:spacing w:before="0" w:beforeAutospacing="0" w:after="0" w:afterAutospacing="0"/>
        <w:jc w:val="both"/>
        <w:rPr>
          <w:rFonts w:asciiTheme="minorHAnsi" w:hAnsiTheme="minorHAnsi" w:cs="Calibri"/>
          <w:sz w:val="22"/>
          <w:szCs w:val="22"/>
        </w:rPr>
      </w:pPr>
      <w:r w:rsidRPr="00E40F9B">
        <w:rPr>
          <w:rFonts w:asciiTheme="minorHAnsi" w:hAnsiTheme="minorHAnsi" w:cs="Calibri"/>
          <w:sz w:val="22"/>
          <w:szCs w:val="22"/>
        </w:rPr>
        <w:t>IV – Fiscalizar a execução contratual por meio do Gestor e do Fiscal designados;</w:t>
      </w:r>
    </w:p>
    <w:p w14:paraId="35014ED7" w14:textId="77777777" w:rsidR="00E40F9B" w:rsidRPr="00E40F9B" w:rsidRDefault="00E40F9B" w:rsidP="00E40F9B">
      <w:pPr>
        <w:pStyle w:val="NormalWeb"/>
        <w:spacing w:before="0" w:beforeAutospacing="0" w:after="0" w:afterAutospacing="0"/>
        <w:jc w:val="both"/>
        <w:rPr>
          <w:rFonts w:asciiTheme="minorHAnsi" w:hAnsiTheme="minorHAnsi" w:cs="Calibri"/>
          <w:sz w:val="22"/>
          <w:szCs w:val="22"/>
        </w:rPr>
      </w:pPr>
      <w:r w:rsidRPr="00E40F9B">
        <w:rPr>
          <w:rFonts w:asciiTheme="minorHAnsi" w:hAnsiTheme="minorHAnsi" w:cs="Calibri"/>
          <w:sz w:val="22"/>
          <w:szCs w:val="22"/>
        </w:rPr>
        <w:t>V – Exigir o cumprimento integral das obrigações contratuais;</w:t>
      </w:r>
    </w:p>
    <w:p w14:paraId="0E3A58E3" w14:textId="77777777" w:rsidR="00E40F9B" w:rsidRPr="00E40F9B" w:rsidRDefault="00E40F9B" w:rsidP="00E40F9B">
      <w:pPr>
        <w:pStyle w:val="NormalWeb"/>
        <w:spacing w:before="0" w:beforeAutospacing="0" w:after="0" w:afterAutospacing="0"/>
        <w:jc w:val="both"/>
        <w:rPr>
          <w:rFonts w:asciiTheme="minorHAnsi" w:hAnsiTheme="minorHAnsi" w:cs="Calibri"/>
          <w:sz w:val="22"/>
          <w:szCs w:val="22"/>
        </w:rPr>
      </w:pPr>
      <w:r w:rsidRPr="00E40F9B">
        <w:rPr>
          <w:rFonts w:asciiTheme="minorHAnsi" w:hAnsiTheme="minorHAnsi" w:cs="Calibri"/>
          <w:sz w:val="22"/>
          <w:szCs w:val="22"/>
        </w:rPr>
        <w:t>VI – Notificar a Contratada sobre irregularidades verificadas na execução dos serviços, concedendo prazo para sua regularização;</w:t>
      </w:r>
    </w:p>
    <w:p w14:paraId="6F70BA94" w14:textId="77777777" w:rsidR="00E40F9B" w:rsidRPr="00E40F9B" w:rsidRDefault="00E40F9B" w:rsidP="00E40F9B">
      <w:pPr>
        <w:pStyle w:val="NormalWeb"/>
        <w:spacing w:before="0" w:beforeAutospacing="0" w:after="0" w:afterAutospacing="0"/>
        <w:jc w:val="both"/>
        <w:rPr>
          <w:rFonts w:asciiTheme="minorHAnsi" w:hAnsiTheme="minorHAnsi" w:cs="Calibri"/>
          <w:sz w:val="22"/>
          <w:szCs w:val="22"/>
        </w:rPr>
      </w:pPr>
      <w:r w:rsidRPr="00E40F9B">
        <w:rPr>
          <w:rFonts w:asciiTheme="minorHAnsi" w:hAnsiTheme="minorHAnsi" w:cs="Calibri"/>
          <w:sz w:val="22"/>
          <w:szCs w:val="22"/>
        </w:rPr>
        <w:t>VII – Efetuar o pagamento na forma e nos prazos previstos neste Termo de Referência e no Contrato, após o ateste da execução dos serviços;</w:t>
      </w:r>
    </w:p>
    <w:p w14:paraId="52B2AFDC" w14:textId="77777777" w:rsidR="00E40F9B" w:rsidRPr="00E40F9B" w:rsidRDefault="00E40F9B" w:rsidP="00E40F9B">
      <w:pPr>
        <w:pStyle w:val="NormalWeb"/>
        <w:spacing w:before="0" w:beforeAutospacing="0" w:after="0" w:afterAutospacing="0"/>
        <w:jc w:val="both"/>
        <w:rPr>
          <w:rFonts w:asciiTheme="minorHAnsi" w:hAnsiTheme="minorHAnsi" w:cs="Calibri"/>
          <w:sz w:val="22"/>
          <w:szCs w:val="22"/>
        </w:rPr>
      </w:pPr>
      <w:r w:rsidRPr="00E40F9B">
        <w:rPr>
          <w:rFonts w:asciiTheme="minorHAnsi" w:hAnsiTheme="minorHAnsi" w:cs="Calibri"/>
          <w:sz w:val="22"/>
          <w:szCs w:val="22"/>
        </w:rPr>
        <w:lastRenderedPageBreak/>
        <w:t>VIII – Prestar as informações e o apoio administrativo necessários ao adequado desenvolvimento das atividades contratadas;</w:t>
      </w:r>
    </w:p>
    <w:p w14:paraId="2C115A92" w14:textId="77777777" w:rsidR="00E40F9B" w:rsidRPr="00E40F9B" w:rsidRDefault="00E40F9B" w:rsidP="00E40F9B">
      <w:pPr>
        <w:pStyle w:val="NormalWeb"/>
        <w:spacing w:before="0" w:beforeAutospacing="0" w:after="0" w:afterAutospacing="0"/>
        <w:jc w:val="both"/>
        <w:rPr>
          <w:rFonts w:asciiTheme="minorHAnsi" w:hAnsiTheme="minorHAnsi" w:cs="Calibri"/>
          <w:sz w:val="22"/>
          <w:szCs w:val="22"/>
        </w:rPr>
      </w:pPr>
      <w:r w:rsidRPr="00E40F9B">
        <w:rPr>
          <w:rFonts w:asciiTheme="minorHAnsi" w:hAnsiTheme="minorHAnsi" w:cs="Calibri"/>
          <w:sz w:val="22"/>
          <w:szCs w:val="22"/>
        </w:rPr>
        <w:t>IX – Disponibilizar acesso ao recinto para a montagem e desmontagem das estruturas, conforme cronograma previamente definido pela Comissão Organizadora;</w:t>
      </w:r>
    </w:p>
    <w:p w14:paraId="30CC701A" w14:textId="77777777" w:rsidR="00E40F9B" w:rsidRPr="00E40F9B" w:rsidRDefault="00E40F9B" w:rsidP="00E40F9B">
      <w:pPr>
        <w:pStyle w:val="NormalWeb"/>
        <w:spacing w:before="0" w:beforeAutospacing="0" w:after="0" w:afterAutospacing="0"/>
        <w:jc w:val="both"/>
        <w:rPr>
          <w:rFonts w:asciiTheme="minorHAnsi" w:hAnsiTheme="minorHAnsi" w:cs="Calibri"/>
          <w:sz w:val="22"/>
          <w:szCs w:val="22"/>
        </w:rPr>
      </w:pPr>
      <w:r w:rsidRPr="00E40F9B">
        <w:rPr>
          <w:rFonts w:asciiTheme="minorHAnsi" w:hAnsiTheme="minorHAnsi" w:cs="Calibri"/>
          <w:sz w:val="22"/>
          <w:szCs w:val="22"/>
        </w:rPr>
        <w:t>X – Aplicar as penalidades cabíveis em caso de descumprimento das obrigações contratuais, assegurados o contraditório e a ampla defesa.</w:t>
      </w:r>
    </w:p>
    <w:p w14:paraId="2DF55FDA" w14:textId="77777777" w:rsidR="00E40F9B" w:rsidRPr="00E40F9B" w:rsidRDefault="00E40F9B" w:rsidP="00E40F9B">
      <w:pPr>
        <w:spacing w:before="100" w:beforeAutospacing="1" w:after="100" w:afterAutospacing="1"/>
        <w:outlineLvl w:val="0"/>
        <w:rPr>
          <w:rFonts w:asciiTheme="minorHAnsi" w:eastAsia="Times New Roman" w:hAnsiTheme="minorHAnsi" w:cstheme="minorHAnsi"/>
          <w:b/>
          <w:bCs/>
          <w:kern w:val="36"/>
          <w:lang w:eastAsia="pt-BR"/>
        </w:rPr>
      </w:pPr>
      <w:r w:rsidRPr="00E40F9B">
        <w:rPr>
          <w:rFonts w:asciiTheme="minorHAnsi" w:eastAsia="Times New Roman" w:hAnsiTheme="minorHAnsi" w:cstheme="minorHAnsi"/>
          <w:b/>
          <w:bCs/>
          <w:kern w:val="36"/>
          <w:lang w:eastAsia="pt-BR"/>
        </w:rPr>
        <w:t>11. REQUISITOS DA CONTRATAÇÃO</w:t>
      </w:r>
    </w:p>
    <w:p w14:paraId="396AEFD5" w14:textId="3FDC7199"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futura contratação deverá observar integralmente as condições estabelecidas neste Termo de Referência, no Edital, na Lei Federal nº 14.133/2021, na Lei Federal nº 10.519/2002, na Lei Estadual nº 10.359/1999, no Decreto Estadual nº 45.781/2001, do Conselho Regional de Medicina Veterinária – CRMV, do Conselho Regional de Engenharia e Agronomia – CREA, do Corpo de Bombeiros, da Associação Brasileira de Normas Técnicas – ABNT e demais legislações aplicáveis.</w:t>
      </w:r>
    </w:p>
    <w:p w14:paraId="567F9CB6"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11.1. Requisitos Técnicos</w:t>
      </w:r>
    </w:p>
    <w:p w14:paraId="78ABE641"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contratada deverá fornecer toda a infraestrutura, equipamentos, profissionais especializados, animais, veículos e materiais necessários à perfeita execução do objeto, responsabilizando-se integralmente pela qualidade técnica dos serviços prestados.</w:t>
      </w:r>
    </w:p>
    <w:p w14:paraId="75AD3A48"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Todas as estruturas deverão apresentar perfeitas condições de segurança, estabilidade e funcionamento, atendendo às normas técnicas vigentes e às exigências dos órgãos fiscalizadores.</w:t>
      </w:r>
    </w:p>
    <w:p w14:paraId="11A1C0F0"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Todos os equipamentos utilizados deverão estar em perfeito estado de conservação e funcionamento.</w:t>
      </w:r>
    </w:p>
    <w:p w14:paraId="05737681"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11.2. Requisitos Operacionais</w:t>
      </w:r>
    </w:p>
    <w:p w14:paraId="3995F8FF"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execução deverá ocorrer de forma integrada, contínua e sem interrupções durante toda a realização do evento.</w:t>
      </w:r>
    </w:p>
    <w:p w14:paraId="497E2913"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contratada deverá manter equipe técnica suficiente para atendimento imediato de quaisquer ocorrências que possam comprometer a realização das competições.</w:t>
      </w:r>
    </w:p>
    <w:p w14:paraId="07FAA0F6"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Toda substituição de equipamentos, profissionais ou animais deverá ocorrer imediatamente, sem prejuízo da programação oficial do evento.</w:t>
      </w:r>
    </w:p>
    <w:p w14:paraId="34FDB5CA"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11.3. Requisitos Sanitários</w:t>
      </w:r>
    </w:p>
    <w:p w14:paraId="0433D79C"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Os animais utilizados deverão apresentar excelente condição física e sanitária, acompanhados da documentação obrigatória, especialmente:</w:t>
      </w:r>
    </w:p>
    <w:p w14:paraId="53E32B40" w14:textId="77777777" w:rsidR="00E40F9B" w:rsidRPr="00E40F9B" w:rsidRDefault="00E40F9B" w:rsidP="00E40F9B">
      <w:pPr>
        <w:widowControl/>
        <w:numPr>
          <w:ilvl w:val="0"/>
          <w:numId w:val="36"/>
        </w:numPr>
        <w:autoSpaceDE/>
        <w:autoSpaceDN/>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Guia de Trânsito Animal – GTA; </w:t>
      </w:r>
    </w:p>
    <w:p w14:paraId="4CFF1D33" w14:textId="77777777" w:rsidR="00E40F9B" w:rsidRPr="00E40F9B" w:rsidRDefault="00E40F9B" w:rsidP="00E40F9B">
      <w:pPr>
        <w:widowControl/>
        <w:numPr>
          <w:ilvl w:val="0"/>
          <w:numId w:val="36"/>
        </w:numPr>
        <w:autoSpaceDE/>
        <w:autoSpaceDN/>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exames sanitários exigidos pelos órgãos competentes; </w:t>
      </w:r>
    </w:p>
    <w:p w14:paraId="6F448CCC" w14:textId="77777777" w:rsidR="00E40F9B" w:rsidRPr="00E40F9B" w:rsidRDefault="00E40F9B" w:rsidP="00E40F9B">
      <w:pPr>
        <w:widowControl/>
        <w:numPr>
          <w:ilvl w:val="0"/>
          <w:numId w:val="36"/>
        </w:numPr>
        <w:autoSpaceDE/>
        <w:autoSpaceDN/>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demais documentos previstos na legislação vigente. </w:t>
      </w:r>
    </w:p>
    <w:p w14:paraId="33DA5789"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lastRenderedPageBreak/>
        <w:t>A contratada será integralmente responsável pelo cumprimento das normas de defesa sanitária animal.</w:t>
      </w:r>
    </w:p>
    <w:p w14:paraId="5A5CEC20"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11.4. Requisitos de Bem-Estar Animal</w:t>
      </w:r>
    </w:p>
    <w:p w14:paraId="39DB5ACC"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Toda a execução deverá observar rigorosamente a Lei Federal nº 10.519/2002 e demais normas de proteção e bem-estar animal.</w:t>
      </w:r>
    </w:p>
    <w:p w14:paraId="2F370F6A"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Durante todo o evento deverá ser garantido:</w:t>
      </w:r>
    </w:p>
    <w:p w14:paraId="6E571E09" w14:textId="77777777" w:rsidR="00E40F9B" w:rsidRPr="00E40F9B" w:rsidRDefault="00E40F9B" w:rsidP="00E40F9B">
      <w:pPr>
        <w:widowControl/>
        <w:numPr>
          <w:ilvl w:val="0"/>
          <w:numId w:val="37"/>
        </w:numPr>
        <w:autoSpaceDE/>
        <w:autoSpaceDN/>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manejo adequado dos animais; </w:t>
      </w:r>
    </w:p>
    <w:p w14:paraId="1F2838E1" w14:textId="77777777" w:rsidR="00E40F9B" w:rsidRPr="00E40F9B" w:rsidRDefault="00E40F9B" w:rsidP="00E40F9B">
      <w:pPr>
        <w:widowControl/>
        <w:numPr>
          <w:ilvl w:val="0"/>
          <w:numId w:val="37"/>
        </w:numPr>
        <w:autoSpaceDE/>
        <w:autoSpaceDN/>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alimentação balanceada; </w:t>
      </w:r>
    </w:p>
    <w:p w14:paraId="651AE215" w14:textId="77777777" w:rsidR="00E40F9B" w:rsidRPr="00E40F9B" w:rsidRDefault="00E40F9B" w:rsidP="00E40F9B">
      <w:pPr>
        <w:widowControl/>
        <w:numPr>
          <w:ilvl w:val="0"/>
          <w:numId w:val="37"/>
        </w:numPr>
        <w:autoSpaceDE/>
        <w:autoSpaceDN/>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fornecimento permanente de água; </w:t>
      </w:r>
    </w:p>
    <w:p w14:paraId="5360315F" w14:textId="77777777" w:rsidR="00E40F9B" w:rsidRPr="00E40F9B" w:rsidRDefault="00E40F9B" w:rsidP="00E40F9B">
      <w:pPr>
        <w:widowControl/>
        <w:numPr>
          <w:ilvl w:val="0"/>
          <w:numId w:val="37"/>
        </w:numPr>
        <w:autoSpaceDE/>
        <w:autoSpaceDN/>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instalações compatíveis; </w:t>
      </w:r>
    </w:p>
    <w:p w14:paraId="2C52D903" w14:textId="77777777" w:rsidR="00E40F9B" w:rsidRPr="00E40F9B" w:rsidRDefault="00E40F9B" w:rsidP="00E40F9B">
      <w:pPr>
        <w:widowControl/>
        <w:numPr>
          <w:ilvl w:val="0"/>
          <w:numId w:val="37"/>
        </w:numPr>
        <w:autoSpaceDE/>
        <w:autoSpaceDN/>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acompanhamento permanente por Médico Veterinário; </w:t>
      </w:r>
    </w:p>
    <w:p w14:paraId="015C1738" w14:textId="77777777" w:rsidR="00E40F9B" w:rsidRPr="00E40F9B" w:rsidRDefault="00E40F9B" w:rsidP="00E40F9B">
      <w:pPr>
        <w:widowControl/>
        <w:numPr>
          <w:ilvl w:val="0"/>
          <w:numId w:val="37"/>
        </w:numPr>
        <w:autoSpaceDE/>
        <w:autoSpaceDN/>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atendimento imediato em caso de necessidade. </w:t>
      </w:r>
    </w:p>
    <w:p w14:paraId="44F36BA0"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É vedada qualquer prática caracterizada como maus-tratos aos animais.</w:t>
      </w:r>
    </w:p>
    <w:p w14:paraId="4974C061"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11.5. Requisitos de Segurança</w:t>
      </w:r>
    </w:p>
    <w:p w14:paraId="1F0513B8"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Toda a montagem das estruturas deverá ser acompanhada pelos respectivos responsáveis técnicos.</w:t>
      </w:r>
    </w:p>
    <w:p w14:paraId="20D24274"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As estruturas deverão possuir as respectivas Anotações de Responsabilidade Técnica – ART.</w:t>
      </w:r>
    </w:p>
    <w:p w14:paraId="3D4C0FFE"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contratada deverá cumprir todas as normas de segurança do trabalho, fornecendo Equipamentos de Proteção Individual – EPIs aos seus colaboradores.</w:t>
      </w:r>
    </w:p>
    <w:p w14:paraId="2A0E516D"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empresa deverá disponibilizar Técnico em Segurança do Trabalho para acompanhamento da montagem, realização e desmontagem do evento, bem como elaborar e manter atualizados os documentos técnicos exigidos pela legislação, incluindo, quando aplicáveis, o Programa de Gerenciamento de Riscos (PGR), o Programa de Controle Médico de Saúde Ocupacional (PCMSO) e demais laudos pertinentes.</w:t>
      </w:r>
    </w:p>
    <w:p w14:paraId="02568763"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11.6. Requisitos da Equipe Técnica</w:t>
      </w:r>
    </w:p>
    <w:p w14:paraId="4C948AB3"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Todos os profissionais disponibilizados deverão possuir qualificação compatível com as atividades desempenhadas.</w:t>
      </w:r>
    </w:p>
    <w:p w14:paraId="7999D589"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Os profissionais que exercerem atividades regulamentadas deverão possuir registro nos respectivos Conselhos Profissionais, quando exigido pela legislação.</w:t>
      </w:r>
    </w:p>
    <w:p w14:paraId="1DA1D7D1"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contratada será responsável pela contratação, remuneração, alimentação, hospedagem, transporte, seguros obrigatórios e demais encargos relativos a todos os profissionais envolvidos na execução contratual.</w:t>
      </w:r>
    </w:p>
    <w:p w14:paraId="64E127E4"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11.7. Requisitos da Companhia de Rodeio</w:t>
      </w:r>
    </w:p>
    <w:p w14:paraId="2CC45429"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A companhia de rodeio disponibilizada deverá possuir reconhecida atuação nacional, experiência comprovada </w:t>
      </w:r>
      <w:r w:rsidRPr="00E40F9B">
        <w:rPr>
          <w:rFonts w:asciiTheme="minorHAnsi" w:eastAsia="Times New Roman" w:hAnsiTheme="minorHAnsi" w:cstheme="minorHAnsi"/>
          <w:lang w:eastAsia="pt-BR"/>
        </w:rPr>
        <w:lastRenderedPageBreak/>
        <w:t>na realização de eventos de grande porte e integrar circuito oficial de rodeio de repercussão nacional.</w:t>
      </w:r>
    </w:p>
    <w:p w14:paraId="02DD65D1"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contratada deverá apresentar documentação que comprove a disponibilidade da companhia de rodeio ofertada para participação no evento.</w:t>
      </w:r>
    </w:p>
    <w:p w14:paraId="0297A9E4"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11.8. Requisitos da Arena e das Estruturas</w:t>
      </w:r>
    </w:p>
    <w:p w14:paraId="0F5D54B1"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arena deverá ser instalada conforme as especificações constantes deste Termo de Referência.</w:t>
      </w:r>
    </w:p>
    <w:p w14:paraId="0A86D202"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Toda a estrutura deverá permanecer em perfeitas condições durante os três dias do evento, cabendo à contratada promover imediatamente qualquer manutenção corretiva que se fizer necessária.</w:t>
      </w:r>
    </w:p>
    <w:p w14:paraId="71333C0F"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desmontagem deverá ocorrer dentro do cronograma estabelecido pela Administração Municipal, com a completa retirada das estruturas e limpeza das áreas utilizadas.</w:t>
      </w:r>
    </w:p>
    <w:p w14:paraId="5593EEF9"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11.9. Subcontratação</w:t>
      </w:r>
    </w:p>
    <w:p w14:paraId="2743A0E6"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Não será admitida a subcontratação do objeto principal da contratação, tendo em vista a necessidade de responsabilidade técnica única sobre toda a execução contratual.</w:t>
      </w:r>
    </w:p>
    <w:p w14:paraId="6880543F"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Admitir-se-á, excepcionalmente, a contratação de serviços acessórios ou complementares, desde que previamente autorizados pela Administração e que não impliquem transferência das responsabilidades técnicas, operacionais ou contratuais da contratada.</w:t>
      </w:r>
    </w:p>
    <w:p w14:paraId="1E2CD3AC"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11.10. Vistoria Técnica</w:t>
      </w:r>
    </w:p>
    <w:p w14:paraId="38C13EB5"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É facultado aos licitantes realizar vistoria técnica no Parque Permanente de Exposições "Tancredo A. Neves", mediante agendamento prévio junto ao Departamento Municipal de Cultura.</w:t>
      </w:r>
    </w:p>
    <w:p w14:paraId="688F7BB2"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vistoria tem por finalidade proporcionar pleno conhecimento das condições locais para execução do objeto.</w:t>
      </w:r>
    </w:p>
    <w:p w14:paraId="6389429D" w14:textId="77777777" w:rsidR="00E40F9B" w:rsidRPr="00E40F9B" w:rsidRDefault="00E40F9B" w:rsidP="00E40F9B">
      <w:pPr>
        <w:spacing w:before="100" w:beforeAutospacing="1" w:after="100" w:afterAutospacing="1"/>
        <w:outlineLvl w:val="0"/>
        <w:rPr>
          <w:rFonts w:asciiTheme="minorHAnsi" w:eastAsia="Times New Roman" w:hAnsiTheme="minorHAnsi" w:cstheme="minorHAnsi"/>
          <w:b/>
          <w:bCs/>
          <w:kern w:val="36"/>
          <w:lang w:eastAsia="pt-BR"/>
        </w:rPr>
      </w:pPr>
      <w:r w:rsidRPr="00E40F9B">
        <w:rPr>
          <w:rFonts w:asciiTheme="minorHAnsi" w:eastAsia="Times New Roman" w:hAnsiTheme="minorHAnsi" w:cstheme="minorHAnsi"/>
          <w:b/>
          <w:bCs/>
          <w:kern w:val="36"/>
          <w:lang w:eastAsia="pt-BR"/>
        </w:rPr>
        <w:t>12. MODELO DE EXECUÇÃO DO OBJETO</w:t>
      </w:r>
    </w:p>
    <w:p w14:paraId="23CD70E8"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12.1. Condições Gerais de Execução</w:t>
      </w:r>
    </w:p>
    <w:p w14:paraId="1B712F07"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execução do objeto deverá ocorrer em estrita observância às disposições deste Termo de Referência, do Edital, do Contrato, da proposta vencedora e da legislação aplicável.</w:t>
      </w:r>
    </w:p>
    <w:p w14:paraId="6025E29A"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contratada será responsável pela execução integral dos serviços, compreendendo o fornecimento de toda a infraestrutura, equipamentos, animais, profissionais, materiais, mão de obra especializada e demais recursos necessários à perfeita realização do rodeio.</w:t>
      </w:r>
    </w:p>
    <w:p w14:paraId="28731D97"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execução ocorrerá sob inteira responsabilidade da contratada, sem qualquer vínculo empregatício entre os profissionais disponibilizados e a Administração Municipal.</w:t>
      </w:r>
    </w:p>
    <w:p w14:paraId="6342F60E"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12.2. Local de Execução</w:t>
      </w:r>
    </w:p>
    <w:p w14:paraId="1AE66CE0"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lastRenderedPageBreak/>
        <w:t>Os serviços serão executados no:</w:t>
      </w:r>
    </w:p>
    <w:p w14:paraId="14EB9589"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b/>
          <w:bCs/>
          <w:lang w:eastAsia="pt-BR"/>
        </w:rPr>
        <w:t>Parque Permanente de Exposições "Tancredo A. Neves"</w:t>
      </w:r>
    </w:p>
    <w:p w14:paraId="2CD4592D" w14:textId="77777777" w:rsidR="00E40F9B" w:rsidRPr="00E40F9B" w:rsidRDefault="00E40F9B" w:rsidP="00E40F9B">
      <w:pPr>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Município de São Joaquim da Barra/SP.</w:t>
      </w:r>
    </w:p>
    <w:p w14:paraId="696DD3DC"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12.3. Período de Execução</w:t>
      </w:r>
    </w:p>
    <w:p w14:paraId="356587D3" w14:textId="77777777" w:rsidR="00E40F9B" w:rsidRPr="00E40F9B" w:rsidRDefault="00E40F9B" w:rsidP="00E40F9B">
      <w:pPr>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O rodeio será realizado nos dias:</w:t>
      </w:r>
    </w:p>
    <w:p w14:paraId="13186885" w14:textId="77777777" w:rsidR="00E40F9B" w:rsidRPr="00E40F9B" w:rsidRDefault="00E40F9B" w:rsidP="00E40F9B">
      <w:pPr>
        <w:widowControl/>
        <w:numPr>
          <w:ilvl w:val="0"/>
          <w:numId w:val="38"/>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b/>
          <w:bCs/>
          <w:lang w:eastAsia="pt-BR"/>
        </w:rPr>
        <w:t>13 de agosto de 2026</w:t>
      </w:r>
      <w:r w:rsidRPr="00E40F9B">
        <w:rPr>
          <w:rFonts w:asciiTheme="minorHAnsi" w:eastAsia="Times New Roman" w:hAnsiTheme="minorHAnsi" w:cstheme="minorHAnsi"/>
          <w:lang w:eastAsia="pt-BR"/>
        </w:rPr>
        <w:t xml:space="preserve"> </w:t>
      </w:r>
    </w:p>
    <w:p w14:paraId="2A6E7901" w14:textId="77777777" w:rsidR="00E40F9B" w:rsidRPr="00E40F9B" w:rsidRDefault="00E40F9B" w:rsidP="00E40F9B">
      <w:pPr>
        <w:widowControl/>
        <w:numPr>
          <w:ilvl w:val="0"/>
          <w:numId w:val="38"/>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b/>
          <w:bCs/>
          <w:lang w:eastAsia="pt-BR"/>
        </w:rPr>
        <w:t>14 de agosto de 2026</w:t>
      </w:r>
      <w:r w:rsidRPr="00E40F9B">
        <w:rPr>
          <w:rFonts w:asciiTheme="minorHAnsi" w:eastAsia="Times New Roman" w:hAnsiTheme="minorHAnsi" w:cstheme="minorHAnsi"/>
          <w:lang w:eastAsia="pt-BR"/>
        </w:rPr>
        <w:t xml:space="preserve"> </w:t>
      </w:r>
    </w:p>
    <w:p w14:paraId="6B24E82A" w14:textId="77777777" w:rsidR="00E40F9B" w:rsidRPr="00E40F9B" w:rsidRDefault="00E40F9B" w:rsidP="00E40F9B">
      <w:pPr>
        <w:widowControl/>
        <w:numPr>
          <w:ilvl w:val="0"/>
          <w:numId w:val="38"/>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b/>
          <w:bCs/>
          <w:lang w:eastAsia="pt-BR"/>
        </w:rPr>
        <w:t>15 de agosto de 2026</w:t>
      </w:r>
      <w:r w:rsidRPr="00E40F9B">
        <w:rPr>
          <w:rFonts w:asciiTheme="minorHAnsi" w:eastAsia="Times New Roman" w:hAnsiTheme="minorHAnsi" w:cstheme="minorHAnsi"/>
          <w:lang w:eastAsia="pt-BR"/>
        </w:rPr>
        <w:t xml:space="preserve"> </w:t>
      </w:r>
    </w:p>
    <w:p w14:paraId="01EB7412"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contratada deverá executar todas as etapas necessárias para que o evento ocorra regularmente, compreendendo:</w:t>
      </w:r>
    </w:p>
    <w:p w14:paraId="40D07DBA" w14:textId="77777777" w:rsidR="00E40F9B" w:rsidRPr="00E40F9B" w:rsidRDefault="00E40F9B" w:rsidP="00E40F9B">
      <w:pPr>
        <w:widowControl/>
        <w:numPr>
          <w:ilvl w:val="0"/>
          <w:numId w:val="39"/>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mobilização das equipes; </w:t>
      </w:r>
    </w:p>
    <w:p w14:paraId="19742257" w14:textId="77777777" w:rsidR="00E40F9B" w:rsidRPr="00E40F9B" w:rsidRDefault="00E40F9B" w:rsidP="00E40F9B">
      <w:pPr>
        <w:widowControl/>
        <w:numPr>
          <w:ilvl w:val="0"/>
          <w:numId w:val="39"/>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transporte dos equipamentos; </w:t>
      </w:r>
    </w:p>
    <w:p w14:paraId="17561EF4" w14:textId="77777777" w:rsidR="00E40F9B" w:rsidRPr="00E40F9B" w:rsidRDefault="00E40F9B" w:rsidP="00E40F9B">
      <w:pPr>
        <w:widowControl/>
        <w:numPr>
          <w:ilvl w:val="0"/>
          <w:numId w:val="39"/>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transporte dos animais; </w:t>
      </w:r>
    </w:p>
    <w:p w14:paraId="5DEE24B8" w14:textId="77777777" w:rsidR="00E40F9B" w:rsidRPr="00E40F9B" w:rsidRDefault="00E40F9B" w:rsidP="00E40F9B">
      <w:pPr>
        <w:widowControl/>
        <w:numPr>
          <w:ilvl w:val="0"/>
          <w:numId w:val="39"/>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montagem das estruturas; </w:t>
      </w:r>
    </w:p>
    <w:p w14:paraId="14039BE2" w14:textId="77777777" w:rsidR="00E40F9B" w:rsidRPr="00E40F9B" w:rsidRDefault="00E40F9B" w:rsidP="00E40F9B">
      <w:pPr>
        <w:widowControl/>
        <w:numPr>
          <w:ilvl w:val="0"/>
          <w:numId w:val="39"/>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realização das competições; </w:t>
      </w:r>
    </w:p>
    <w:p w14:paraId="697FFC4C" w14:textId="77777777" w:rsidR="00E40F9B" w:rsidRPr="00E40F9B" w:rsidRDefault="00E40F9B" w:rsidP="00E40F9B">
      <w:pPr>
        <w:widowControl/>
        <w:numPr>
          <w:ilvl w:val="0"/>
          <w:numId w:val="39"/>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desmontagem das estruturas; </w:t>
      </w:r>
    </w:p>
    <w:p w14:paraId="6DFEEF96" w14:textId="77777777" w:rsidR="00E40F9B" w:rsidRPr="00E40F9B" w:rsidRDefault="00E40F9B" w:rsidP="00E40F9B">
      <w:pPr>
        <w:widowControl/>
        <w:numPr>
          <w:ilvl w:val="0"/>
          <w:numId w:val="39"/>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retirada completa dos equipamentos e animais. </w:t>
      </w:r>
    </w:p>
    <w:p w14:paraId="683A309F"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12.4. Cronograma de Montagem</w:t>
      </w:r>
    </w:p>
    <w:p w14:paraId="1B682998"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montagem da arena, currais, bretes, estruturas auxiliares e demais equipamentos deverá observar o cronograma estabelecido pela Comissão Organizadora do Evento.</w:t>
      </w:r>
    </w:p>
    <w:p w14:paraId="061059EE"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Toda a estrutura deverá estar completamente instalada, testada e apta ao funcionamento antes da realização da vistoria técnica promovida pela Administração Municipal e pelos órgãos competentes.</w:t>
      </w:r>
    </w:p>
    <w:p w14:paraId="3C56AB4B"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Caso sejam identificadas inconformidades durante a vistoria, a contratada deverá promover sua imediata regularização, sem qualquer ônus para a Administração.</w:t>
      </w:r>
    </w:p>
    <w:p w14:paraId="63F6400C"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12.5. Execução Durante o Evento</w:t>
      </w:r>
    </w:p>
    <w:p w14:paraId="79040A76" w14:textId="77777777" w:rsidR="00E40F9B" w:rsidRPr="00E40F9B" w:rsidRDefault="00E40F9B" w:rsidP="00E40F9B">
      <w:pPr>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Durante os três dias do evento a contratada deverá manter em operação permanente:</w:t>
      </w:r>
    </w:p>
    <w:p w14:paraId="2B12459B" w14:textId="77777777" w:rsidR="00E40F9B" w:rsidRPr="00E40F9B" w:rsidRDefault="00E40F9B" w:rsidP="00E40F9B">
      <w:pPr>
        <w:widowControl/>
        <w:numPr>
          <w:ilvl w:val="0"/>
          <w:numId w:val="4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arena de rodeio; </w:t>
      </w:r>
    </w:p>
    <w:p w14:paraId="77052525" w14:textId="77777777" w:rsidR="00E40F9B" w:rsidRPr="00E40F9B" w:rsidRDefault="00E40F9B" w:rsidP="00E40F9B">
      <w:pPr>
        <w:widowControl/>
        <w:numPr>
          <w:ilvl w:val="0"/>
          <w:numId w:val="4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bretes; </w:t>
      </w:r>
    </w:p>
    <w:p w14:paraId="1B6EF47B" w14:textId="77777777" w:rsidR="00E40F9B" w:rsidRPr="00E40F9B" w:rsidRDefault="00E40F9B" w:rsidP="00E40F9B">
      <w:pPr>
        <w:widowControl/>
        <w:numPr>
          <w:ilvl w:val="0"/>
          <w:numId w:val="4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currais; </w:t>
      </w:r>
    </w:p>
    <w:p w14:paraId="0AA5C5DD" w14:textId="77777777" w:rsidR="00E40F9B" w:rsidRPr="00E40F9B" w:rsidRDefault="00E40F9B" w:rsidP="00E40F9B">
      <w:pPr>
        <w:widowControl/>
        <w:numPr>
          <w:ilvl w:val="0"/>
          <w:numId w:val="4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embarcador; </w:t>
      </w:r>
    </w:p>
    <w:p w14:paraId="14A46516" w14:textId="77777777" w:rsidR="00E40F9B" w:rsidRPr="00E40F9B" w:rsidRDefault="00E40F9B" w:rsidP="00E40F9B">
      <w:pPr>
        <w:widowControl/>
        <w:numPr>
          <w:ilvl w:val="0"/>
          <w:numId w:val="4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rodeio digital; </w:t>
      </w:r>
    </w:p>
    <w:p w14:paraId="01C6C082" w14:textId="77777777" w:rsidR="00E40F9B" w:rsidRPr="00E40F9B" w:rsidRDefault="00E40F9B" w:rsidP="00E40F9B">
      <w:pPr>
        <w:widowControl/>
        <w:numPr>
          <w:ilvl w:val="0"/>
          <w:numId w:val="4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equipamentos eletrônicos; </w:t>
      </w:r>
    </w:p>
    <w:p w14:paraId="40D3E197" w14:textId="77777777" w:rsidR="00E40F9B" w:rsidRPr="00E40F9B" w:rsidRDefault="00E40F9B" w:rsidP="00E40F9B">
      <w:pPr>
        <w:widowControl/>
        <w:numPr>
          <w:ilvl w:val="0"/>
          <w:numId w:val="4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equipe técnica; </w:t>
      </w:r>
    </w:p>
    <w:p w14:paraId="1B8237B3" w14:textId="77777777" w:rsidR="00E40F9B" w:rsidRPr="00E40F9B" w:rsidRDefault="00E40F9B" w:rsidP="00E40F9B">
      <w:pPr>
        <w:widowControl/>
        <w:numPr>
          <w:ilvl w:val="0"/>
          <w:numId w:val="4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lastRenderedPageBreak/>
        <w:t xml:space="preserve">médico veterinário; </w:t>
      </w:r>
    </w:p>
    <w:p w14:paraId="6D9F9056" w14:textId="77777777" w:rsidR="00E40F9B" w:rsidRPr="00E40F9B" w:rsidRDefault="00E40F9B" w:rsidP="00E40F9B">
      <w:pPr>
        <w:widowControl/>
        <w:numPr>
          <w:ilvl w:val="0"/>
          <w:numId w:val="4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profissionais de arena; </w:t>
      </w:r>
    </w:p>
    <w:p w14:paraId="1D7129EE" w14:textId="77777777" w:rsidR="00E40F9B" w:rsidRPr="00E40F9B" w:rsidRDefault="00E40F9B" w:rsidP="00E40F9B">
      <w:pPr>
        <w:widowControl/>
        <w:numPr>
          <w:ilvl w:val="0"/>
          <w:numId w:val="4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salva-vidas; </w:t>
      </w:r>
    </w:p>
    <w:p w14:paraId="19625E83" w14:textId="77777777" w:rsidR="00E40F9B" w:rsidRPr="00E40F9B" w:rsidRDefault="00E40F9B" w:rsidP="00E40F9B">
      <w:pPr>
        <w:widowControl/>
        <w:numPr>
          <w:ilvl w:val="0"/>
          <w:numId w:val="4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equipe de querência; </w:t>
      </w:r>
    </w:p>
    <w:p w14:paraId="6DD09344" w14:textId="77777777" w:rsidR="00E40F9B" w:rsidRPr="00E40F9B" w:rsidRDefault="00E40F9B" w:rsidP="00E40F9B">
      <w:pPr>
        <w:widowControl/>
        <w:numPr>
          <w:ilvl w:val="0"/>
          <w:numId w:val="4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locutores; </w:t>
      </w:r>
    </w:p>
    <w:p w14:paraId="75AE8313" w14:textId="77777777" w:rsidR="00E40F9B" w:rsidRPr="00E40F9B" w:rsidRDefault="00E40F9B" w:rsidP="00E40F9B">
      <w:pPr>
        <w:widowControl/>
        <w:numPr>
          <w:ilvl w:val="0"/>
          <w:numId w:val="4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comentarista; </w:t>
      </w:r>
    </w:p>
    <w:p w14:paraId="42E754FB" w14:textId="77777777" w:rsidR="00E40F9B" w:rsidRPr="00E40F9B" w:rsidRDefault="00E40F9B" w:rsidP="00E40F9B">
      <w:pPr>
        <w:widowControl/>
        <w:numPr>
          <w:ilvl w:val="0"/>
          <w:numId w:val="4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juízes; </w:t>
      </w:r>
    </w:p>
    <w:p w14:paraId="3FB3FC5F" w14:textId="77777777" w:rsidR="00E40F9B" w:rsidRPr="00E40F9B" w:rsidRDefault="00E40F9B" w:rsidP="00E40F9B">
      <w:pPr>
        <w:widowControl/>
        <w:numPr>
          <w:ilvl w:val="0"/>
          <w:numId w:val="4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animador; </w:t>
      </w:r>
    </w:p>
    <w:p w14:paraId="76E5A485" w14:textId="77777777" w:rsidR="00E40F9B" w:rsidRPr="00E40F9B" w:rsidRDefault="00E40F9B" w:rsidP="00E40F9B">
      <w:pPr>
        <w:widowControl/>
        <w:numPr>
          <w:ilvl w:val="0"/>
          <w:numId w:val="4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laçador; </w:t>
      </w:r>
    </w:p>
    <w:p w14:paraId="62E5849D" w14:textId="77777777" w:rsidR="00E40F9B" w:rsidRPr="00E40F9B" w:rsidRDefault="00E40F9B" w:rsidP="00E40F9B">
      <w:pPr>
        <w:widowControl/>
        <w:numPr>
          <w:ilvl w:val="0"/>
          <w:numId w:val="40"/>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demais profissionais previstos neste Termo de Referência. </w:t>
      </w:r>
    </w:p>
    <w:p w14:paraId="1A1D7672"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Todos os profissionais deverão permanecer disponíveis durante toda a programação oficial do rodeio.</w:t>
      </w:r>
    </w:p>
    <w:p w14:paraId="7755AD1B"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12.6. Operação do Rodeio Digital</w:t>
      </w:r>
    </w:p>
    <w:p w14:paraId="2CDEDFC4"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O sistema eletrônico deverá permanecer em funcionamento durante todas as competições, permitindo:</w:t>
      </w:r>
    </w:p>
    <w:p w14:paraId="7D3B3EE3" w14:textId="77777777" w:rsidR="00E40F9B" w:rsidRPr="00E40F9B" w:rsidRDefault="00E40F9B" w:rsidP="00E40F9B">
      <w:pPr>
        <w:widowControl/>
        <w:numPr>
          <w:ilvl w:val="0"/>
          <w:numId w:val="4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controle eletrônico das montarias; </w:t>
      </w:r>
    </w:p>
    <w:p w14:paraId="64E87EC0" w14:textId="77777777" w:rsidR="00E40F9B" w:rsidRPr="00E40F9B" w:rsidRDefault="00E40F9B" w:rsidP="00E40F9B">
      <w:pPr>
        <w:widowControl/>
        <w:numPr>
          <w:ilvl w:val="0"/>
          <w:numId w:val="4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cronometragem oficial; </w:t>
      </w:r>
    </w:p>
    <w:p w14:paraId="4653885B" w14:textId="77777777" w:rsidR="00E40F9B" w:rsidRPr="00E40F9B" w:rsidRDefault="00E40F9B" w:rsidP="00E40F9B">
      <w:pPr>
        <w:widowControl/>
        <w:numPr>
          <w:ilvl w:val="0"/>
          <w:numId w:val="4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lançamento de notas; </w:t>
      </w:r>
    </w:p>
    <w:p w14:paraId="0DA2E786" w14:textId="77777777" w:rsidR="00E40F9B" w:rsidRPr="00E40F9B" w:rsidRDefault="00E40F9B" w:rsidP="00E40F9B">
      <w:pPr>
        <w:widowControl/>
        <w:numPr>
          <w:ilvl w:val="0"/>
          <w:numId w:val="4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identificação dos competidores; </w:t>
      </w:r>
    </w:p>
    <w:p w14:paraId="3D98B8B3" w14:textId="77777777" w:rsidR="00E40F9B" w:rsidRPr="00E40F9B" w:rsidRDefault="00E40F9B" w:rsidP="00E40F9B">
      <w:pPr>
        <w:widowControl/>
        <w:numPr>
          <w:ilvl w:val="0"/>
          <w:numId w:val="4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reprodução instantânea (replay); </w:t>
      </w:r>
    </w:p>
    <w:p w14:paraId="26F28DA3" w14:textId="77777777" w:rsidR="00E40F9B" w:rsidRPr="00E40F9B" w:rsidRDefault="00E40F9B" w:rsidP="00E40F9B">
      <w:pPr>
        <w:widowControl/>
        <w:numPr>
          <w:ilvl w:val="0"/>
          <w:numId w:val="4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transmissão simultânea para os telões; </w:t>
      </w:r>
    </w:p>
    <w:p w14:paraId="42305B30" w14:textId="77777777" w:rsidR="00E40F9B" w:rsidRPr="00E40F9B" w:rsidRDefault="00E40F9B" w:rsidP="00E40F9B">
      <w:pPr>
        <w:widowControl/>
        <w:numPr>
          <w:ilvl w:val="0"/>
          <w:numId w:val="41"/>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transmissão ao vivo pela internet, quando prevista. </w:t>
      </w:r>
    </w:p>
    <w:p w14:paraId="54272A63" w14:textId="77777777" w:rsidR="00E40F9B" w:rsidRPr="00E40F9B" w:rsidRDefault="00E40F9B" w:rsidP="00E40F9B">
      <w:pPr>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Quaisquer falhas deverão ser corrigidas imediatamente.</w:t>
      </w:r>
    </w:p>
    <w:p w14:paraId="7D91EBA8"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12.7. Bem-Estar Animal</w:t>
      </w:r>
    </w:p>
    <w:p w14:paraId="620A881C"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Durante toda a permanência dos animais no recinto deverão ser observadas todas as normas de manejo, alimentação, hidratação, descanso e acompanhamento veterinário previstas na legislação vigente.</w:t>
      </w:r>
    </w:p>
    <w:p w14:paraId="49149295"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contratada será integralmente responsável pelos animais durante todo o período de permanência no recinto.</w:t>
      </w:r>
    </w:p>
    <w:p w14:paraId="354833FF"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12.8. Segurança Operacional</w:t>
      </w:r>
    </w:p>
    <w:p w14:paraId="2DFF9D9F"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Toda a execução deverá observar rigorosamente as normas de segurança do trabalho, segurança estrutural, prevenção de acidentes e proteção ao público.</w:t>
      </w:r>
    </w:p>
    <w:p w14:paraId="424EAA63"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contratada deverá manter equipe técnica apta a solucionar imediatamente qualquer ocorrência relacionada às estruturas, equipamentos ou competições.</w:t>
      </w:r>
    </w:p>
    <w:p w14:paraId="5EEB78B2"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12.9. Desmontagem</w:t>
      </w:r>
    </w:p>
    <w:p w14:paraId="0A82319D"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Encerradas as competições, a contratada deverá promover a desmontagem integral de todas as estruturas, equipamentos e instalações utilizadas.</w:t>
      </w:r>
    </w:p>
    <w:p w14:paraId="3FB60B8F"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lastRenderedPageBreak/>
        <w:t>Também será responsável pela retirada de todos os animais, materiais, equipamentos, resíduos e demais bens utilizados na execução contratual.</w:t>
      </w:r>
    </w:p>
    <w:p w14:paraId="45E63747"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desmontagem deverá ocorrer dentro do prazo estabelecido pela Administração Municipal.</w:t>
      </w:r>
    </w:p>
    <w:p w14:paraId="2BE37FD4"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12.10. Recebimento dos Serviços</w:t>
      </w:r>
    </w:p>
    <w:p w14:paraId="51ABA41B" w14:textId="77777777" w:rsidR="00E40F9B" w:rsidRPr="00E40F9B" w:rsidRDefault="00E40F9B" w:rsidP="00E40F9B">
      <w:pPr>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O recebimento do objeto ocorrerá em duas etapas:</w:t>
      </w:r>
    </w:p>
    <w:p w14:paraId="40C39393" w14:textId="77777777" w:rsidR="00E40F9B" w:rsidRPr="00E40F9B" w:rsidRDefault="00E40F9B" w:rsidP="00E40F9B">
      <w:pPr>
        <w:spacing w:before="100" w:beforeAutospacing="1" w:after="100" w:afterAutospacing="1"/>
        <w:outlineLvl w:val="2"/>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I – Recebimento Provisório</w:t>
      </w:r>
    </w:p>
    <w:p w14:paraId="2A013A3B"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Será realizado pelo Fiscal do Contrato após a conclusão dos serviços, mediante verificação do cumprimento das obrigações contratuais, podendo ser registradas eventuais pendências para regularização.</w:t>
      </w:r>
    </w:p>
    <w:p w14:paraId="0C23BC62" w14:textId="77777777" w:rsidR="00E40F9B" w:rsidRPr="00E40F9B" w:rsidRDefault="00E40F9B" w:rsidP="00E40F9B">
      <w:pPr>
        <w:spacing w:before="100" w:beforeAutospacing="1" w:after="100" w:afterAutospacing="1"/>
        <w:outlineLvl w:val="2"/>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II – Recebimento Definitivo</w:t>
      </w:r>
    </w:p>
    <w:p w14:paraId="51FEB200"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Ocorrerá após a verificação do cumprimento integral das obrigações assumidas pela contratada, da inexistência de pendências e da emissão do respectivo Termo de Recebimento Definitivo pelo Gestor do Contrato.</w:t>
      </w:r>
    </w:p>
    <w:p w14:paraId="32FF7EE5"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O recebimento definitivo não exclui a responsabilidade civil, técnica e legal da contratada pelos serviços executados.</w:t>
      </w:r>
    </w:p>
    <w:p w14:paraId="0EB3E951" w14:textId="77777777" w:rsidR="00E40F9B" w:rsidRPr="00E40F9B" w:rsidRDefault="00E40F9B" w:rsidP="00E40F9B">
      <w:pPr>
        <w:spacing w:before="100" w:beforeAutospacing="1" w:after="100" w:afterAutospacing="1"/>
        <w:outlineLvl w:val="1"/>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12.11. Correções e Ajustes</w:t>
      </w:r>
    </w:p>
    <w:p w14:paraId="270A7EE7"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Sempre que constatadas falhas, defeitos, irregularidades ou serviços executados em desacordo com este Termo de Referência, a Administração notificará a contratada para promover a imediata correção.</w:t>
      </w:r>
    </w:p>
    <w:p w14:paraId="58B3196A"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 regularização deverá ocorrer no prazo fixado pela fiscalização, sem prejuízo da aplicação das penalidades previstas na Lei Federal nº 14.133/2021, no Edital e no Contrato.</w:t>
      </w:r>
    </w:p>
    <w:p w14:paraId="69E2EBDF" w14:textId="77777777" w:rsidR="00E40F9B" w:rsidRPr="00E40F9B" w:rsidRDefault="00E40F9B" w:rsidP="00E40F9B">
      <w:pPr>
        <w:spacing w:before="100" w:beforeAutospacing="1" w:after="100" w:afterAutospacing="1"/>
        <w:outlineLvl w:val="0"/>
        <w:rPr>
          <w:rFonts w:asciiTheme="minorHAnsi" w:eastAsia="Times New Roman" w:hAnsiTheme="minorHAnsi" w:cstheme="minorHAnsi"/>
          <w:b/>
          <w:bCs/>
          <w:kern w:val="36"/>
          <w:lang w:eastAsia="pt-BR"/>
        </w:rPr>
      </w:pPr>
      <w:r w:rsidRPr="00E40F9B">
        <w:rPr>
          <w:rFonts w:asciiTheme="minorHAnsi" w:eastAsia="Times New Roman" w:hAnsiTheme="minorHAnsi" w:cstheme="minorHAnsi"/>
          <w:b/>
          <w:bCs/>
          <w:kern w:val="36"/>
          <w:lang w:eastAsia="pt-BR"/>
        </w:rPr>
        <w:t>13. GESTÃO E FISCALIZAÇÃO</w:t>
      </w:r>
    </w:p>
    <w:p w14:paraId="417FA739" w14:textId="77777777" w:rsidR="00E40F9B" w:rsidRPr="00E40F9B" w:rsidRDefault="00E40F9B" w:rsidP="00E40F9B">
      <w:pPr>
        <w:rPr>
          <w:rFonts w:asciiTheme="minorHAnsi" w:eastAsia="Times New Roman" w:hAnsiTheme="minorHAnsi" w:cstheme="minorHAnsi"/>
          <w:lang w:eastAsia="pt-BR"/>
        </w:rPr>
      </w:pPr>
      <w:r w:rsidRPr="00E40F9B">
        <w:rPr>
          <w:rFonts w:asciiTheme="minorHAnsi" w:eastAsia="Times New Roman" w:hAnsiTheme="minorHAnsi" w:cstheme="minorHAnsi"/>
          <w:b/>
          <w:bCs/>
          <w:lang w:eastAsia="pt-BR"/>
        </w:rPr>
        <w:t>Gestor do Contrato:</w:t>
      </w:r>
    </w:p>
    <w:p w14:paraId="593F0E0C" w14:textId="77777777" w:rsidR="00E40F9B" w:rsidRPr="00E40F9B" w:rsidRDefault="00E40F9B" w:rsidP="00E40F9B">
      <w:pPr>
        <w:rPr>
          <w:rFonts w:asciiTheme="minorHAnsi" w:eastAsia="Times New Roman" w:hAnsiTheme="minorHAnsi" w:cstheme="minorHAnsi"/>
          <w:lang w:eastAsia="pt-BR"/>
        </w:rPr>
      </w:pPr>
      <w:r w:rsidRPr="00E40F9B">
        <w:rPr>
          <w:rFonts w:asciiTheme="minorHAnsi" w:eastAsia="Times New Roman" w:hAnsiTheme="minorHAnsi" w:cstheme="minorHAnsi"/>
          <w:b/>
          <w:bCs/>
          <w:lang w:eastAsia="pt-BR"/>
        </w:rPr>
        <w:t>Lucas Garcia Mingoni</w:t>
      </w:r>
      <w:r w:rsidRPr="00E40F9B">
        <w:rPr>
          <w:rFonts w:asciiTheme="minorHAnsi" w:eastAsia="Times New Roman" w:hAnsiTheme="minorHAnsi" w:cstheme="minorHAnsi"/>
          <w:lang w:eastAsia="pt-BR"/>
        </w:rPr>
        <w:br/>
        <w:t>Assessor Especial do Departamento Municipal de Cultura.</w:t>
      </w:r>
    </w:p>
    <w:p w14:paraId="630AC21E" w14:textId="77777777" w:rsidR="00E40F9B" w:rsidRPr="00E40F9B" w:rsidRDefault="00E40F9B" w:rsidP="00E40F9B">
      <w:pPr>
        <w:rPr>
          <w:rFonts w:asciiTheme="minorHAnsi" w:eastAsia="Times New Roman" w:hAnsiTheme="minorHAnsi" w:cstheme="minorHAnsi"/>
          <w:lang w:eastAsia="pt-BR"/>
        </w:rPr>
      </w:pPr>
    </w:p>
    <w:p w14:paraId="2EC5D7FC" w14:textId="77777777" w:rsidR="00E40F9B" w:rsidRPr="00E40F9B" w:rsidRDefault="00E40F9B" w:rsidP="00E40F9B">
      <w:pPr>
        <w:rPr>
          <w:rFonts w:asciiTheme="minorHAnsi" w:eastAsia="Times New Roman" w:hAnsiTheme="minorHAnsi" w:cstheme="minorHAnsi"/>
          <w:lang w:eastAsia="pt-BR"/>
        </w:rPr>
      </w:pPr>
      <w:r w:rsidRPr="00E40F9B">
        <w:rPr>
          <w:rFonts w:asciiTheme="minorHAnsi" w:eastAsia="Times New Roman" w:hAnsiTheme="minorHAnsi" w:cstheme="minorHAnsi"/>
          <w:b/>
          <w:bCs/>
          <w:lang w:eastAsia="pt-BR"/>
        </w:rPr>
        <w:t>Fiscal do Contrato:</w:t>
      </w:r>
    </w:p>
    <w:p w14:paraId="76FBA547" w14:textId="77777777" w:rsidR="00E40F9B" w:rsidRPr="00E40F9B" w:rsidRDefault="00E40F9B" w:rsidP="00E40F9B">
      <w:pPr>
        <w:rPr>
          <w:rFonts w:asciiTheme="minorHAnsi" w:eastAsia="Times New Roman" w:hAnsiTheme="minorHAnsi" w:cstheme="minorHAnsi"/>
          <w:b/>
          <w:bCs/>
          <w:lang w:eastAsia="pt-BR"/>
        </w:rPr>
      </w:pPr>
      <w:r w:rsidRPr="00E40F9B">
        <w:rPr>
          <w:rFonts w:asciiTheme="minorHAnsi" w:eastAsia="Times New Roman" w:hAnsiTheme="minorHAnsi" w:cstheme="minorHAnsi"/>
          <w:b/>
          <w:bCs/>
          <w:lang w:eastAsia="pt-BR"/>
        </w:rPr>
        <w:t>Carlos Henrique Barbosa de Souza</w:t>
      </w:r>
    </w:p>
    <w:p w14:paraId="2F00809E" w14:textId="77777777" w:rsidR="00E40F9B" w:rsidRPr="00E40F9B" w:rsidRDefault="00E40F9B" w:rsidP="00E40F9B">
      <w:pPr>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Secretário da Comissão Organizadora do Rodeio da Barra 2026.</w:t>
      </w:r>
    </w:p>
    <w:p w14:paraId="4152EF8F" w14:textId="77777777" w:rsidR="00E40F9B" w:rsidRPr="00E40F9B" w:rsidRDefault="00E40F9B" w:rsidP="00E40F9B">
      <w:pPr>
        <w:rPr>
          <w:rFonts w:asciiTheme="minorHAnsi" w:eastAsia="Times New Roman" w:hAnsiTheme="minorHAnsi" w:cstheme="minorHAnsi"/>
          <w:lang w:eastAsia="pt-BR"/>
        </w:rPr>
      </w:pPr>
    </w:p>
    <w:p w14:paraId="25BD29B3" w14:textId="77777777" w:rsidR="00E40F9B" w:rsidRPr="00E40F9B" w:rsidRDefault="00E40F9B" w:rsidP="00E40F9B">
      <w:pPr>
        <w:spacing w:before="100" w:beforeAutospacing="1" w:after="100" w:afterAutospacing="1"/>
        <w:outlineLvl w:val="0"/>
        <w:rPr>
          <w:rFonts w:asciiTheme="minorHAnsi" w:eastAsia="Times New Roman" w:hAnsiTheme="minorHAnsi" w:cstheme="minorHAnsi"/>
          <w:b/>
          <w:bCs/>
          <w:kern w:val="36"/>
          <w:lang w:eastAsia="pt-BR"/>
        </w:rPr>
      </w:pPr>
      <w:r w:rsidRPr="00E40F9B">
        <w:rPr>
          <w:rFonts w:asciiTheme="minorHAnsi" w:eastAsia="Times New Roman" w:hAnsiTheme="minorHAnsi" w:cstheme="minorHAnsi"/>
          <w:b/>
          <w:bCs/>
          <w:kern w:val="36"/>
          <w:lang w:eastAsia="pt-BR"/>
        </w:rPr>
        <w:t>14. MEDIÇÃO E PAGAMENTO</w:t>
      </w:r>
    </w:p>
    <w:p w14:paraId="64F58F51"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Pagamento em até 15 dias após a execução dos serviços, mediante apresentação da nota fiscal, atesto do fiscal do contrato e comprovação da regularidade fiscal e trabalhista.</w:t>
      </w:r>
    </w:p>
    <w:p w14:paraId="3B8807B8" w14:textId="77777777" w:rsidR="00E40F9B" w:rsidRPr="00E40F9B" w:rsidRDefault="00E40F9B" w:rsidP="00E40F9B">
      <w:pPr>
        <w:spacing w:before="100" w:beforeAutospacing="1" w:after="100" w:afterAutospacing="1"/>
        <w:outlineLvl w:val="0"/>
        <w:rPr>
          <w:rFonts w:asciiTheme="minorHAnsi" w:eastAsia="Times New Roman" w:hAnsiTheme="minorHAnsi" w:cstheme="minorHAnsi"/>
          <w:b/>
          <w:bCs/>
          <w:kern w:val="36"/>
          <w:lang w:eastAsia="pt-BR"/>
        </w:rPr>
      </w:pPr>
      <w:r w:rsidRPr="00E40F9B">
        <w:rPr>
          <w:rFonts w:asciiTheme="minorHAnsi" w:eastAsia="Times New Roman" w:hAnsiTheme="minorHAnsi" w:cstheme="minorHAnsi"/>
          <w:b/>
          <w:bCs/>
          <w:kern w:val="36"/>
          <w:lang w:eastAsia="pt-BR"/>
        </w:rPr>
        <w:lastRenderedPageBreak/>
        <w:t>15. SANÇÕES</w:t>
      </w:r>
    </w:p>
    <w:p w14:paraId="6C9CE9E5" w14:textId="77777777" w:rsidR="00E40F9B" w:rsidRPr="00E40F9B" w:rsidRDefault="00E40F9B" w:rsidP="00E40F9B">
      <w:pPr>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Aplicação das penalidades previstas na Lei Federal nº 14.133/2021 e no contrato.</w:t>
      </w:r>
    </w:p>
    <w:p w14:paraId="5AC5DE0A" w14:textId="77777777" w:rsidR="00E40F9B" w:rsidRPr="00E40F9B" w:rsidRDefault="00E40F9B" w:rsidP="00E40F9B">
      <w:pPr>
        <w:spacing w:before="100" w:beforeAutospacing="1" w:after="100" w:afterAutospacing="1"/>
        <w:outlineLvl w:val="0"/>
        <w:rPr>
          <w:rFonts w:asciiTheme="minorHAnsi" w:eastAsia="Times New Roman" w:hAnsiTheme="minorHAnsi" w:cstheme="minorHAnsi"/>
          <w:b/>
          <w:bCs/>
          <w:kern w:val="36"/>
          <w:lang w:eastAsia="pt-BR"/>
        </w:rPr>
      </w:pPr>
      <w:r w:rsidRPr="00E40F9B">
        <w:rPr>
          <w:rFonts w:asciiTheme="minorHAnsi" w:eastAsia="Times New Roman" w:hAnsiTheme="minorHAnsi" w:cstheme="minorHAnsi"/>
          <w:b/>
          <w:bCs/>
          <w:kern w:val="36"/>
          <w:lang w:eastAsia="pt-BR"/>
        </w:rPr>
        <w:t>16. QUALIFICAÇÃO TÉCNICA</w:t>
      </w:r>
    </w:p>
    <w:p w14:paraId="73E41C8B" w14:textId="77777777" w:rsidR="00E40F9B" w:rsidRPr="00E40F9B" w:rsidRDefault="00E40F9B" w:rsidP="00E40F9B">
      <w:pPr>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Além das exigências legais, serão requeridos:</w:t>
      </w:r>
    </w:p>
    <w:p w14:paraId="1127E474" w14:textId="77777777" w:rsidR="00E40F9B" w:rsidRPr="00E40F9B" w:rsidRDefault="00E40F9B" w:rsidP="00014335">
      <w:pPr>
        <w:widowControl/>
        <w:numPr>
          <w:ilvl w:val="0"/>
          <w:numId w:val="44"/>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Registro da empresa no CREA;</w:t>
      </w:r>
    </w:p>
    <w:p w14:paraId="4273F59B" w14:textId="77777777" w:rsidR="00E40F9B" w:rsidRPr="00E40F9B" w:rsidRDefault="00E40F9B" w:rsidP="00014335">
      <w:pPr>
        <w:widowControl/>
        <w:numPr>
          <w:ilvl w:val="0"/>
          <w:numId w:val="44"/>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Responsável Técnico junto ao CRMV;</w:t>
      </w:r>
    </w:p>
    <w:p w14:paraId="75A20F60" w14:textId="77777777" w:rsidR="00E40F9B" w:rsidRPr="00E40F9B" w:rsidRDefault="00E40F9B" w:rsidP="00014335">
      <w:pPr>
        <w:widowControl/>
        <w:numPr>
          <w:ilvl w:val="0"/>
          <w:numId w:val="44"/>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Médico Veterinário com ART;</w:t>
      </w:r>
    </w:p>
    <w:p w14:paraId="6534CE6F" w14:textId="77777777" w:rsidR="00E40F9B" w:rsidRPr="00E40F9B" w:rsidRDefault="00E40F9B" w:rsidP="00014335">
      <w:pPr>
        <w:widowControl/>
        <w:numPr>
          <w:ilvl w:val="0"/>
          <w:numId w:val="44"/>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Técnico em Segurança do Trabalho;</w:t>
      </w:r>
    </w:p>
    <w:p w14:paraId="35E05C34" w14:textId="77777777" w:rsidR="00E40F9B" w:rsidRPr="00E40F9B" w:rsidRDefault="00E40F9B" w:rsidP="00014335">
      <w:pPr>
        <w:widowControl/>
        <w:numPr>
          <w:ilvl w:val="0"/>
          <w:numId w:val="44"/>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ART das estruturas;</w:t>
      </w:r>
    </w:p>
    <w:p w14:paraId="7B3E1599" w14:textId="77777777" w:rsidR="00E40F9B" w:rsidRPr="00E40F9B" w:rsidRDefault="00E40F9B" w:rsidP="00014335">
      <w:pPr>
        <w:widowControl/>
        <w:numPr>
          <w:ilvl w:val="0"/>
          <w:numId w:val="44"/>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Atestado(s) de Capacidade Técnica compatíveis com o objeto;</w:t>
      </w:r>
    </w:p>
    <w:p w14:paraId="17CF7F34" w14:textId="77777777" w:rsidR="00E40F9B" w:rsidRPr="00E40F9B" w:rsidRDefault="00E40F9B" w:rsidP="00014335">
      <w:pPr>
        <w:widowControl/>
        <w:numPr>
          <w:ilvl w:val="0"/>
          <w:numId w:val="44"/>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Comprovação de disponibilidade da Companhia de Rodeio de repercussão nacional;</w:t>
      </w:r>
    </w:p>
    <w:p w14:paraId="0E4FA1AB" w14:textId="77777777" w:rsidR="00E40F9B" w:rsidRPr="00E40F9B" w:rsidRDefault="00E40F9B" w:rsidP="00014335">
      <w:pPr>
        <w:widowControl/>
        <w:numPr>
          <w:ilvl w:val="0"/>
          <w:numId w:val="44"/>
        </w:numPr>
        <w:autoSpaceDE/>
        <w:autoSpaceDN/>
        <w:spacing w:before="100" w:beforeAutospacing="1" w:after="100" w:afterAutospacing="1"/>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Comprovação de experiência na realização de eventos de porte semelhante.</w:t>
      </w:r>
    </w:p>
    <w:p w14:paraId="1FF9E44E" w14:textId="77777777" w:rsidR="00E40F9B" w:rsidRPr="00E40F9B" w:rsidRDefault="00E40F9B" w:rsidP="00E40F9B">
      <w:pPr>
        <w:spacing w:before="100" w:beforeAutospacing="1" w:after="100" w:afterAutospacing="1"/>
        <w:outlineLvl w:val="0"/>
        <w:rPr>
          <w:rFonts w:asciiTheme="minorHAnsi" w:eastAsia="Times New Roman" w:hAnsiTheme="minorHAnsi" w:cstheme="minorHAnsi"/>
          <w:b/>
          <w:bCs/>
          <w:kern w:val="36"/>
          <w:lang w:eastAsia="pt-BR"/>
        </w:rPr>
      </w:pPr>
      <w:r w:rsidRPr="00E40F9B">
        <w:rPr>
          <w:rFonts w:asciiTheme="minorHAnsi" w:eastAsia="Times New Roman" w:hAnsiTheme="minorHAnsi" w:cstheme="minorHAnsi"/>
          <w:b/>
          <w:bCs/>
          <w:kern w:val="36"/>
          <w:lang w:eastAsia="pt-BR"/>
        </w:rPr>
        <w:t>17. DISPOSIÇÕES FINAIS</w:t>
      </w:r>
    </w:p>
    <w:p w14:paraId="50B84D3E"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Os casos omissos serão resolvidos pela Administração Municipal, observando-se a Lei Federal nº 14.133/2021, as normas específicas aplicáveis aos rodeios, à defesa sanitária animal, ao bem-estar animal e os princípios da Administração Pública.</w:t>
      </w:r>
    </w:p>
    <w:p w14:paraId="4978133F"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 xml:space="preserve">O presente Termo de Referência foi elaborado pelo Departamento Municipal de Cultura, em conformidade com o disposto no art. 6º, inciso XXIII, e no art. 18 da Lei Federal nº 14.133/2021, destinando-se a subsidiar a contratação de empresa especializada para locação de arena e produção completa do rodeio do </w:t>
      </w:r>
      <w:r w:rsidRPr="00E40F9B">
        <w:rPr>
          <w:rFonts w:asciiTheme="minorHAnsi" w:eastAsia="Times New Roman" w:hAnsiTheme="minorHAnsi" w:cstheme="minorHAnsi"/>
          <w:b/>
          <w:bCs/>
          <w:lang w:eastAsia="pt-BR"/>
        </w:rPr>
        <w:t>5º Rodeio da Barra 2026</w:t>
      </w:r>
      <w:r w:rsidRPr="00E40F9B">
        <w:rPr>
          <w:rFonts w:asciiTheme="minorHAnsi" w:eastAsia="Times New Roman" w:hAnsiTheme="minorHAnsi" w:cstheme="minorHAnsi"/>
          <w:lang w:eastAsia="pt-BR"/>
        </w:rPr>
        <w:t>.</w:t>
      </w:r>
    </w:p>
    <w:p w14:paraId="1E873BEB" w14:textId="77777777" w:rsidR="00E40F9B" w:rsidRPr="00E40F9B" w:rsidRDefault="00E40F9B" w:rsidP="00E40F9B">
      <w:pPr>
        <w:spacing w:before="100" w:beforeAutospacing="1" w:after="100" w:afterAutospacing="1"/>
        <w:jc w:val="both"/>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Após análise técnica, considera-se o presente Termo de Referência apto a instruir o procedimento licitatório correspondente.</w:t>
      </w:r>
    </w:p>
    <w:p w14:paraId="45126CA7" w14:textId="77777777" w:rsidR="00E40F9B" w:rsidRPr="00E40F9B" w:rsidRDefault="00E40F9B" w:rsidP="00E40F9B">
      <w:pPr>
        <w:spacing w:before="100" w:beforeAutospacing="1" w:after="100" w:afterAutospacing="1"/>
        <w:jc w:val="right"/>
        <w:rPr>
          <w:rFonts w:asciiTheme="minorHAnsi" w:eastAsia="Times New Roman" w:hAnsiTheme="minorHAnsi" w:cstheme="minorHAnsi"/>
          <w:lang w:eastAsia="pt-BR"/>
        </w:rPr>
      </w:pPr>
      <w:r w:rsidRPr="00E40F9B">
        <w:rPr>
          <w:rFonts w:asciiTheme="minorHAnsi" w:eastAsia="Times New Roman" w:hAnsiTheme="minorHAnsi" w:cstheme="minorHAnsi"/>
          <w:lang w:eastAsia="pt-BR"/>
        </w:rPr>
        <w:t>São Joaquim da Barra/SP, 06 de julho de 2026.</w:t>
      </w:r>
    </w:p>
    <w:p w14:paraId="6EDF2B0A" w14:textId="77777777" w:rsidR="00E40F9B" w:rsidRPr="00E40F9B" w:rsidRDefault="00E40F9B" w:rsidP="00E40F9B">
      <w:pPr>
        <w:spacing w:before="100" w:beforeAutospacing="1" w:after="100" w:afterAutospacing="1"/>
        <w:jc w:val="center"/>
        <w:rPr>
          <w:rFonts w:asciiTheme="minorHAnsi" w:eastAsia="Times New Roman" w:hAnsiTheme="minorHAnsi" w:cstheme="minorHAnsi"/>
          <w:b/>
          <w:bCs/>
          <w:lang w:eastAsia="pt-BR"/>
        </w:rPr>
      </w:pPr>
    </w:p>
    <w:p w14:paraId="02831FD0" w14:textId="77777777" w:rsidR="00E40F9B" w:rsidRPr="00E40F9B" w:rsidRDefault="00E40F9B" w:rsidP="00E40F9B">
      <w:pPr>
        <w:spacing w:before="100" w:beforeAutospacing="1" w:after="100" w:afterAutospacing="1"/>
        <w:jc w:val="center"/>
        <w:rPr>
          <w:rFonts w:asciiTheme="minorHAnsi" w:eastAsia="Times New Roman" w:hAnsiTheme="minorHAnsi" w:cstheme="minorHAnsi"/>
          <w:b/>
          <w:bCs/>
          <w:lang w:eastAsia="pt-BR"/>
        </w:rPr>
      </w:pPr>
    </w:p>
    <w:p w14:paraId="7B6827BB" w14:textId="77777777" w:rsidR="00E40F9B" w:rsidRPr="00E40F9B" w:rsidRDefault="00E40F9B" w:rsidP="00E40F9B">
      <w:pPr>
        <w:spacing w:before="100" w:beforeAutospacing="1" w:after="100" w:afterAutospacing="1"/>
        <w:jc w:val="center"/>
        <w:rPr>
          <w:rFonts w:asciiTheme="minorHAnsi" w:eastAsia="Times New Roman" w:hAnsiTheme="minorHAnsi" w:cstheme="minorHAnsi"/>
          <w:lang w:eastAsia="pt-BR"/>
        </w:rPr>
      </w:pPr>
      <w:r w:rsidRPr="00E40F9B">
        <w:rPr>
          <w:rFonts w:asciiTheme="minorHAnsi" w:eastAsia="Times New Roman" w:hAnsiTheme="minorHAnsi" w:cstheme="minorHAnsi"/>
          <w:b/>
          <w:bCs/>
          <w:lang w:eastAsia="pt-BR"/>
        </w:rPr>
        <w:t>Lucas Garcia Mingoni</w:t>
      </w:r>
      <w:r w:rsidRPr="00E40F9B">
        <w:rPr>
          <w:rFonts w:asciiTheme="minorHAnsi" w:eastAsia="Times New Roman" w:hAnsiTheme="minorHAnsi" w:cstheme="minorHAnsi"/>
          <w:lang w:eastAsia="pt-BR"/>
        </w:rPr>
        <w:br/>
        <w:t>Assessor Especial do Departamento Municipal de Cultura</w:t>
      </w:r>
    </w:p>
    <w:p w14:paraId="2C1C72F1" w14:textId="77777777" w:rsidR="000B2908" w:rsidRDefault="000B2908" w:rsidP="007D28F2">
      <w:pPr>
        <w:spacing w:line="276" w:lineRule="auto"/>
        <w:jc w:val="center"/>
        <w:rPr>
          <w:rFonts w:asciiTheme="minorHAnsi" w:hAnsiTheme="minorHAnsi"/>
          <w:b/>
          <w:bCs/>
        </w:rPr>
      </w:pPr>
    </w:p>
    <w:p w14:paraId="78F99B34" w14:textId="77777777" w:rsidR="006214BA" w:rsidRDefault="006214BA" w:rsidP="00C76B8A">
      <w:pPr>
        <w:jc w:val="both"/>
        <w:rPr>
          <w:rFonts w:asciiTheme="minorHAnsi" w:hAnsiTheme="minorHAnsi" w:cs="Times New Roman"/>
          <w:b/>
        </w:rPr>
      </w:pPr>
    </w:p>
    <w:p w14:paraId="1AC406EB" w14:textId="77777777" w:rsidR="006214BA" w:rsidRDefault="006214BA" w:rsidP="00C76B8A">
      <w:pPr>
        <w:jc w:val="both"/>
        <w:rPr>
          <w:rFonts w:asciiTheme="minorHAnsi" w:hAnsiTheme="minorHAnsi" w:cs="Times New Roman"/>
          <w:b/>
        </w:rPr>
      </w:pPr>
    </w:p>
    <w:p w14:paraId="6ED442D7" w14:textId="77777777" w:rsidR="00496208" w:rsidRDefault="00496208">
      <w:pPr>
        <w:rPr>
          <w:rFonts w:asciiTheme="minorHAnsi" w:hAnsiTheme="minorHAnsi" w:cs="Times New Roman"/>
          <w:b/>
        </w:rPr>
      </w:pPr>
      <w:r>
        <w:rPr>
          <w:rFonts w:asciiTheme="minorHAnsi" w:hAnsiTheme="minorHAnsi" w:cs="Times New Roman"/>
          <w:b/>
        </w:rPr>
        <w:br w:type="page"/>
      </w:r>
    </w:p>
    <w:p w14:paraId="3BB8B054" w14:textId="77777777" w:rsidR="00E05083" w:rsidRDefault="00E05083"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2CABBB27" w:rsidR="00555E87" w:rsidRPr="00AB5EA6" w:rsidRDefault="00555E87" w:rsidP="00555E87">
      <w:pPr>
        <w:jc w:val="both"/>
        <w:rPr>
          <w:rFonts w:asciiTheme="minorHAnsi" w:hAnsiTheme="minorHAnsi" w:cstheme="minorHAnsi"/>
          <w:b/>
        </w:rPr>
      </w:pPr>
      <w:r w:rsidRPr="00621430">
        <w:rPr>
          <w:rFonts w:asciiTheme="minorHAnsi" w:hAnsiTheme="minorHAnsi" w:cstheme="minorHAnsi"/>
          <w:b/>
        </w:rPr>
        <w:t xml:space="preserve">PREGÃO ELETRÔNICO N.º </w:t>
      </w:r>
      <w:r w:rsidR="00621430" w:rsidRPr="00621430">
        <w:rPr>
          <w:rFonts w:asciiTheme="minorHAnsi" w:hAnsiTheme="minorHAnsi" w:cstheme="minorHAnsi"/>
          <w:b/>
        </w:rPr>
        <w:t>068</w:t>
      </w:r>
      <w:r w:rsidR="0073658C" w:rsidRPr="00621430">
        <w:rPr>
          <w:rFonts w:asciiTheme="minorHAnsi" w:hAnsiTheme="minorHAnsi" w:cstheme="minorHAnsi"/>
          <w:b/>
        </w:rPr>
        <w:t>/</w:t>
      </w:r>
      <w:r w:rsidR="00BE3F7E" w:rsidRPr="00621430">
        <w:rPr>
          <w:rFonts w:asciiTheme="minorHAnsi" w:hAnsiTheme="minorHAnsi" w:cstheme="minorHAnsi"/>
          <w:b/>
        </w:rPr>
        <w:t>2026</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1001DA68"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w:t>
      </w:r>
      <w:r w:rsidR="00BE3F7E">
        <w:rPr>
          <w:rFonts w:asciiTheme="minorHAnsi" w:hAnsiTheme="minorHAnsi" w:cstheme="minorHAnsi"/>
        </w:rPr>
        <w:t>2026</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419980C" w14:textId="77777777" w:rsidR="009E4E2B" w:rsidRDefault="009E4E2B" w:rsidP="00555E87">
      <w:pPr>
        <w:adjustRightInd w:val="0"/>
        <w:jc w:val="both"/>
        <w:rPr>
          <w:rFonts w:asciiTheme="minorHAnsi" w:hAnsiTheme="minorHAnsi" w:cstheme="minorHAnsi"/>
        </w:rPr>
      </w:pPr>
    </w:p>
    <w:p w14:paraId="1EC7EE6C" w14:textId="3DD79FC8"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3D799A90" w:rsidR="00555E87" w:rsidRPr="00DA6758" w:rsidRDefault="00555E87" w:rsidP="00555E87">
      <w:pPr>
        <w:jc w:val="both"/>
        <w:rPr>
          <w:rFonts w:asciiTheme="minorHAnsi" w:hAnsiTheme="minorHAnsi" w:cstheme="minorHAnsi"/>
          <w:b/>
          <w:bCs/>
        </w:rPr>
      </w:pPr>
      <w:r w:rsidRPr="00DA6758">
        <w:rPr>
          <w:rFonts w:asciiTheme="minorHAnsi" w:hAnsiTheme="minorHAnsi" w:cstheme="minorHAnsi"/>
          <w:b/>
          <w:bCs/>
          <w:highlight w:val="yellow"/>
        </w:rPr>
        <w:t xml:space="preserve">Referência: PREGÃO ELETRÔNICO N.º </w:t>
      </w:r>
      <w:r w:rsidR="0073658C" w:rsidRPr="00DA6758">
        <w:rPr>
          <w:rFonts w:asciiTheme="minorHAnsi" w:hAnsiTheme="minorHAnsi" w:cstheme="minorHAnsi"/>
          <w:b/>
          <w:bCs/>
          <w:highlight w:val="yellow"/>
        </w:rPr>
        <w:t>XXX/</w:t>
      </w:r>
      <w:r w:rsidR="00BE3F7E" w:rsidRPr="00DA6758">
        <w:rPr>
          <w:rFonts w:asciiTheme="minorHAnsi" w:hAnsiTheme="minorHAnsi" w:cstheme="minorHAnsi"/>
          <w:b/>
          <w:bCs/>
          <w:highlight w:val="yellow"/>
        </w:rPr>
        <w:t>2026</w:t>
      </w:r>
    </w:p>
    <w:p w14:paraId="2B64C0DF" w14:textId="77777777" w:rsidR="009E4E2B" w:rsidRDefault="009E4E2B" w:rsidP="009E4E2B">
      <w:pPr>
        <w:widowControl/>
        <w:autoSpaceDE/>
        <w:autoSpaceDN/>
        <w:spacing w:after="160" w:line="256" w:lineRule="auto"/>
        <w:jc w:val="both"/>
        <w:rPr>
          <w:rFonts w:ascii="Calibri" w:eastAsia="Calibri" w:hAnsi="Calibri" w:cs="Times New Roman"/>
          <w:b/>
          <w:bCs/>
          <w:lang w:val="pt-BR"/>
        </w:rPr>
      </w:pPr>
    </w:p>
    <w:p w14:paraId="1DDD3B83" w14:textId="2466B1AE" w:rsidR="00F012EC" w:rsidRDefault="00E4137B" w:rsidP="00F012EC">
      <w:pPr>
        <w:jc w:val="both"/>
        <w:rPr>
          <w:b/>
          <w:bCs/>
        </w:rPr>
      </w:pPr>
      <w:r w:rsidRPr="003D7932">
        <w:rPr>
          <w:rFonts w:asciiTheme="minorHAnsi" w:hAnsiTheme="minorHAnsi"/>
          <w:b/>
          <w:bCs/>
        </w:rPr>
        <w:t xml:space="preserve">OBJETO: </w:t>
      </w:r>
      <w:r w:rsidR="00F012EC" w:rsidRPr="009268D2">
        <w:rPr>
          <w:rFonts w:asciiTheme="minorHAnsi" w:hAnsiTheme="minorHAnsi"/>
          <w:b/>
          <w:bCs/>
        </w:rPr>
        <w:t>CONTRATAÇÃO DE EMPRESA ESPECIALIZADA PARA LOCAÇÃO DE ARENA E PRODUÇÃO COMPLETA DO 5° RODEIO DA BARRA 2026, COMPREENDENDO O FORNECIMENTO DE TODA A INFRAESTRUTURA, EQUIPAMENTOS, PROFISSIONAIS ESPECIALIZADOS, ANIMAIS, SISTEMA DE RODEIO DIGITAL, CERIMONIAL, PREMIAÇÃO E DEMAIS SERVIÇOS INDISPENSÁVEIS À REALIZAÇÃO DAS COMPETIÇÕES NOS DIAS 13, 14 E 15 DE AGOSTO DE 2026, NO PARQUE PERMANENTE DE EXPOSIÇÕES “TANCREDO A. NEVES” NO MUNICÍPIO DE SÃO JOAQUIM DA BARRA-SP, DE ACORDO COM AS DESCRIÇÕES, QUANTITATIVOS E CONDIÇÕES CONSTANTES NO ANEXO I D</w:t>
      </w:r>
      <w:r w:rsidR="00124A7B">
        <w:rPr>
          <w:rFonts w:asciiTheme="minorHAnsi" w:hAnsiTheme="minorHAnsi"/>
          <w:b/>
          <w:bCs/>
        </w:rPr>
        <w:t>O</w:t>
      </w:r>
      <w:r w:rsidR="00F012EC" w:rsidRPr="009268D2">
        <w:rPr>
          <w:rFonts w:asciiTheme="minorHAnsi" w:hAnsiTheme="minorHAnsi"/>
          <w:b/>
          <w:bCs/>
        </w:rPr>
        <w:t xml:space="preserve"> EDITAL.</w:t>
      </w:r>
    </w:p>
    <w:p w14:paraId="051CA5A9" w14:textId="4B40E017" w:rsidR="00E4137B" w:rsidRDefault="00E4137B" w:rsidP="00555E87">
      <w:pPr>
        <w:jc w:val="both"/>
        <w:rPr>
          <w:rFonts w:asciiTheme="minorHAnsi" w:hAnsiTheme="minorHAnsi"/>
          <w:b/>
          <w:bCs/>
        </w:rPr>
      </w:pPr>
    </w:p>
    <w:p w14:paraId="05F84C8D" w14:textId="17ADE451" w:rsidR="00555E87" w:rsidRPr="00AB5EA6" w:rsidRDefault="00555E87" w:rsidP="00555E87">
      <w:pPr>
        <w:jc w:val="both"/>
        <w:rPr>
          <w:rFonts w:asciiTheme="minorHAnsi" w:hAnsiTheme="minorHAnsi"/>
        </w:rPr>
      </w:pPr>
      <w:r w:rsidRPr="00AB5EA6">
        <w:rPr>
          <w:rFonts w:asciiTheme="minorHAnsi" w:hAnsiTheme="minorHAnsi"/>
        </w:rPr>
        <w:t>Prezados Senhores,</w:t>
      </w:r>
    </w:p>
    <w:p w14:paraId="7AD3BF9C" w14:textId="77777777" w:rsidR="00F012EC" w:rsidRDefault="00F012EC" w:rsidP="00BE3F7E">
      <w:pPr>
        <w:tabs>
          <w:tab w:val="left" w:pos="1134"/>
          <w:tab w:val="left" w:pos="9214"/>
          <w:tab w:val="left" w:pos="9498"/>
        </w:tabs>
        <w:spacing w:before="140"/>
        <w:ind w:right="317"/>
        <w:rPr>
          <w:rFonts w:asciiTheme="minorHAnsi" w:hAnsiTheme="minorHAnsi"/>
        </w:rPr>
      </w:pPr>
    </w:p>
    <w:p w14:paraId="52819FDD" w14:textId="12BB369B" w:rsidR="00F012EC" w:rsidRDefault="00555E87" w:rsidP="00124A7B">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6A4FFA30" w14:textId="77777777" w:rsidR="00F012EC" w:rsidRDefault="00F012EC" w:rsidP="003B4F1D">
      <w:pPr>
        <w:tabs>
          <w:tab w:val="left" w:pos="1134"/>
          <w:tab w:val="left" w:pos="9214"/>
          <w:tab w:val="left" w:pos="9498"/>
        </w:tabs>
        <w:spacing w:before="140"/>
        <w:ind w:left="284" w:right="317"/>
        <w:rPr>
          <w:rFonts w:asciiTheme="minorHAnsi" w:hAnsiTheme="minorHAnsi"/>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250"/>
        <w:gridCol w:w="850"/>
        <w:gridCol w:w="1134"/>
        <w:gridCol w:w="1134"/>
        <w:gridCol w:w="1134"/>
      </w:tblGrid>
      <w:tr w:rsidR="007E5732" w:rsidRPr="00AF7ACC" w14:paraId="79D90798" w14:textId="77777777" w:rsidTr="00692BCB">
        <w:trPr>
          <w:trHeight w:val="214"/>
          <w:jc w:val="center"/>
        </w:trPr>
        <w:tc>
          <w:tcPr>
            <w:tcW w:w="846" w:type="dxa"/>
          </w:tcPr>
          <w:p w14:paraId="25792F95" w14:textId="77777777" w:rsidR="007E5732" w:rsidRPr="00AF7ACC" w:rsidRDefault="007E5732" w:rsidP="007E5732">
            <w:pPr>
              <w:jc w:val="center"/>
              <w:rPr>
                <w:rFonts w:asciiTheme="minorHAnsi" w:hAnsiTheme="minorHAnsi"/>
                <w:b/>
                <w:sz w:val="18"/>
                <w:szCs w:val="18"/>
              </w:rPr>
            </w:pPr>
            <w:r w:rsidRPr="00AF7ACC">
              <w:rPr>
                <w:rFonts w:asciiTheme="minorHAnsi" w:hAnsiTheme="minorHAnsi"/>
                <w:b/>
                <w:sz w:val="18"/>
                <w:szCs w:val="18"/>
              </w:rPr>
              <w:t>ITEM</w:t>
            </w:r>
          </w:p>
        </w:tc>
        <w:tc>
          <w:tcPr>
            <w:tcW w:w="5250" w:type="dxa"/>
          </w:tcPr>
          <w:p w14:paraId="352334E8" w14:textId="77777777" w:rsidR="007E5732" w:rsidRPr="00AF7ACC" w:rsidRDefault="007E5732" w:rsidP="007E5732">
            <w:pPr>
              <w:jc w:val="center"/>
              <w:rPr>
                <w:rFonts w:asciiTheme="minorHAnsi" w:hAnsiTheme="minorHAnsi"/>
                <w:b/>
                <w:sz w:val="18"/>
                <w:szCs w:val="18"/>
              </w:rPr>
            </w:pPr>
            <w:r w:rsidRPr="00AF7ACC">
              <w:rPr>
                <w:rFonts w:asciiTheme="minorHAnsi" w:hAnsiTheme="minorHAnsi"/>
                <w:b/>
                <w:sz w:val="18"/>
                <w:szCs w:val="18"/>
              </w:rPr>
              <w:t xml:space="preserve">DESCRIÇÃO DOS SERVIÇOS </w:t>
            </w:r>
          </w:p>
        </w:tc>
        <w:tc>
          <w:tcPr>
            <w:tcW w:w="850" w:type="dxa"/>
          </w:tcPr>
          <w:p w14:paraId="22B17097" w14:textId="77777777" w:rsidR="007E5732" w:rsidRPr="00AF7ACC" w:rsidRDefault="007E5732" w:rsidP="007E5732">
            <w:pPr>
              <w:jc w:val="center"/>
              <w:rPr>
                <w:rFonts w:asciiTheme="minorHAnsi" w:hAnsiTheme="minorHAnsi"/>
                <w:b/>
                <w:sz w:val="18"/>
                <w:szCs w:val="18"/>
              </w:rPr>
            </w:pPr>
            <w:r w:rsidRPr="00AF7ACC">
              <w:rPr>
                <w:rFonts w:asciiTheme="minorHAnsi" w:hAnsiTheme="minorHAnsi"/>
                <w:b/>
                <w:sz w:val="18"/>
                <w:szCs w:val="18"/>
              </w:rPr>
              <w:t>QUANT.</w:t>
            </w:r>
          </w:p>
        </w:tc>
        <w:tc>
          <w:tcPr>
            <w:tcW w:w="1134" w:type="dxa"/>
          </w:tcPr>
          <w:p w14:paraId="0C390F33" w14:textId="77777777" w:rsidR="007E5732" w:rsidRPr="00AF7ACC" w:rsidRDefault="007E5732" w:rsidP="007E5732">
            <w:pPr>
              <w:jc w:val="center"/>
              <w:rPr>
                <w:rFonts w:asciiTheme="minorHAnsi" w:hAnsiTheme="minorHAnsi"/>
                <w:b/>
                <w:sz w:val="18"/>
                <w:szCs w:val="18"/>
              </w:rPr>
            </w:pPr>
            <w:r w:rsidRPr="00AF7ACC">
              <w:rPr>
                <w:rFonts w:asciiTheme="minorHAnsi" w:hAnsiTheme="minorHAnsi"/>
                <w:b/>
                <w:sz w:val="18"/>
                <w:szCs w:val="18"/>
              </w:rPr>
              <w:t>UNID.</w:t>
            </w:r>
          </w:p>
        </w:tc>
        <w:tc>
          <w:tcPr>
            <w:tcW w:w="1134" w:type="dxa"/>
          </w:tcPr>
          <w:p w14:paraId="0408CFCD" w14:textId="77777777" w:rsidR="007E5732" w:rsidRPr="00AF7ACC" w:rsidRDefault="007E5732" w:rsidP="007E5732">
            <w:pPr>
              <w:jc w:val="center"/>
              <w:rPr>
                <w:rFonts w:asciiTheme="minorHAnsi" w:hAnsiTheme="minorHAnsi"/>
                <w:b/>
                <w:sz w:val="18"/>
                <w:szCs w:val="18"/>
              </w:rPr>
            </w:pPr>
            <w:r>
              <w:rPr>
                <w:rFonts w:asciiTheme="minorHAnsi" w:hAnsiTheme="minorHAnsi"/>
                <w:b/>
                <w:sz w:val="18"/>
                <w:szCs w:val="18"/>
              </w:rPr>
              <w:t>V. Unitário (R$)</w:t>
            </w:r>
          </w:p>
        </w:tc>
        <w:tc>
          <w:tcPr>
            <w:tcW w:w="1134" w:type="dxa"/>
          </w:tcPr>
          <w:p w14:paraId="6118AEC2" w14:textId="77777777" w:rsidR="007E5732" w:rsidRDefault="007E5732" w:rsidP="007E5732">
            <w:pPr>
              <w:jc w:val="center"/>
              <w:rPr>
                <w:rFonts w:asciiTheme="minorHAnsi" w:hAnsiTheme="minorHAnsi"/>
                <w:b/>
                <w:sz w:val="18"/>
                <w:szCs w:val="18"/>
              </w:rPr>
            </w:pPr>
            <w:r>
              <w:rPr>
                <w:rFonts w:asciiTheme="minorHAnsi" w:hAnsiTheme="minorHAnsi"/>
                <w:b/>
                <w:sz w:val="18"/>
                <w:szCs w:val="18"/>
              </w:rPr>
              <w:t>V. Total</w:t>
            </w:r>
          </w:p>
          <w:p w14:paraId="0AF526AA" w14:textId="77777777" w:rsidR="007E5732" w:rsidRPr="00AF7ACC" w:rsidRDefault="007E5732" w:rsidP="007E5732">
            <w:pPr>
              <w:jc w:val="center"/>
              <w:rPr>
                <w:rFonts w:asciiTheme="minorHAnsi" w:hAnsiTheme="minorHAnsi"/>
                <w:b/>
                <w:sz w:val="18"/>
                <w:szCs w:val="18"/>
              </w:rPr>
            </w:pPr>
            <w:r>
              <w:rPr>
                <w:rFonts w:asciiTheme="minorHAnsi" w:hAnsiTheme="minorHAnsi"/>
                <w:b/>
                <w:sz w:val="18"/>
                <w:szCs w:val="18"/>
              </w:rPr>
              <w:t>(R$)</w:t>
            </w:r>
          </w:p>
        </w:tc>
      </w:tr>
      <w:tr w:rsidR="007E5732" w:rsidRPr="00AF7ACC" w14:paraId="13575408" w14:textId="77777777" w:rsidTr="00692BCB">
        <w:trPr>
          <w:trHeight w:val="214"/>
          <w:jc w:val="center"/>
        </w:trPr>
        <w:tc>
          <w:tcPr>
            <w:tcW w:w="846" w:type="dxa"/>
          </w:tcPr>
          <w:p w14:paraId="16054922" w14:textId="77777777" w:rsidR="007E5732" w:rsidRPr="00AF7ACC" w:rsidRDefault="007E5732" w:rsidP="007E5732">
            <w:pPr>
              <w:jc w:val="center"/>
              <w:rPr>
                <w:rFonts w:asciiTheme="minorHAnsi" w:hAnsiTheme="minorHAnsi"/>
                <w:b/>
                <w:sz w:val="18"/>
                <w:szCs w:val="18"/>
              </w:rPr>
            </w:pPr>
            <w:r w:rsidRPr="00AF7ACC">
              <w:rPr>
                <w:rFonts w:asciiTheme="minorHAnsi" w:hAnsiTheme="minorHAnsi"/>
                <w:b/>
                <w:sz w:val="18"/>
                <w:szCs w:val="18"/>
              </w:rPr>
              <w:t>01</w:t>
            </w:r>
          </w:p>
        </w:tc>
        <w:tc>
          <w:tcPr>
            <w:tcW w:w="5250" w:type="dxa"/>
          </w:tcPr>
          <w:p w14:paraId="6E4C41F4" w14:textId="4473A6AC" w:rsidR="007E5732" w:rsidRPr="00AF7ACC" w:rsidRDefault="00F012EC" w:rsidP="007344F0">
            <w:pPr>
              <w:jc w:val="both"/>
              <w:rPr>
                <w:rFonts w:asciiTheme="minorHAnsi" w:hAnsiTheme="minorHAnsi"/>
                <w:b/>
                <w:sz w:val="18"/>
                <w:szCs w:val="18"/>
              </w:rPr>
            </w:pPr>
            <w:r w:rsidRPr="009268D2">
              <w:rPr>
                <w:rFonts w:asciiTheme="minorHAnsi" w:hAnsiTheme="minorHAnsi"/>
                <w:b/>
                <w:bCs/>
              </w:rPr>
              <w:t xml:space="preserve">CONTRATAÇÃO DE EMPRESA ESPECIALIZADA PARA LOCAÇÃO DE ARENA E PRODUÇÃO COMPLETA DO 5° </w:t>
            </w:r>
            <w:r w:rsidRPr="009268D2">
              <w:rPr>
                <w:rFonts w:asciiTheme="minorHAnsi" w:hAnsiTheme="minorHAnsi"/>
                <w:b/>
                <w:bCs/>
              </w:rPr>
              <w:lastRenderedPageBreak/>
              <w:t>RODEIO DA BARRA 2026, COMPREENDENDO O FORNECIMENTO DE TODA A INFRAESTRUTURA,</w:t>
            </w:r>
            <w:r w:rsidR="00692BCB">
              <w:rPr>
                <w:rFonts w:asciiTheme="minorHAnsi" w:hAnsiTheme="minorHAnsi"/>
                <w:b/>
                <w:bCs/>
              </w:rPr>
              <w:t xml:space="preserve"> </w:t>
            </w:r>
            <w:r w:rsidRPr="009268D2">
              <w:rPr>
                <w:rFonts w:asciiTheme="minorHAnsi" w:hAnsiTheme="minorHAnsi"/>
                <w:b/>
                <w:bCs/>
              </w:rPr>
              <w:t>EQUIPAMENTOS, PROFISSIONAIS ESPECIALIZADOS, ANIMAIS, SISTEMA DE RODEIO DIGITAL, CERIMONIAL, PREMIAÇÃO E DEMAIS SERVIÇOS INDISPENSÁVEIS À REALIZAÇÃO DAS COMPETIÇÕES NOS DIAS 13, 14 E 15 DE AGOSTO DE 2026</w:t>
            </w:r>
            <w:r>
              <w:rPr>
                <w:rFonts w:asciiTheme="minorHAnsi" w:hAnsiTheme="minorHAnsi"/>
                <w:b/>
                <w:bCs/>
              </w:rPr>
              <w:t>.</w:t>
            </w:r>
          </w:p>
        </w:tc>
        <w:tc>
          <w:tcPr>
            <w:tcW w:w="850" w:type="dxa"/>
          </w:tcPr>
          <w:p w14:paraId="7E8B1856" w14:textId="77CD6227" w:rsidR="007E5732" w:rsidRPr="00AF7ACC" w:rsidRDefault="00F012EC" w:rsidP="007E5732">
            <w:pPr>
              <w:jc w:val="center"/>
              <w:rPr>
                <w:rFonts w:asciiTheme="minorHAnsi" w:hAnsiTheme="minorHAnsi"/>
                <w:b/>
                <w:sz w:val="18"/>
                <w:szCs w:val="18"/>
              </w:rPr>
            </w:pPr>
            <w:r>
              <w:rPr>
                <w:rFonts w:asciiTheme="minorHAnsi" w:hAnsiTheme="minorHAnsi"/>
                <w:b/>
                <w:sz w:val="18"/>
                <w:szCs w:val="18"/>
              </w:rPr>
              <w:lastRenderedPageBreak/>
              <w:t>1</w:t>
            </w:r>
          </w:p>
        </w:tc>
        <w:tc>
          <w:tcPr>
            <w:tcW w:w="1134" w:type="dxa"/>
          </w:tcPr>
          <w:p w14:paraId="3D2B4CEC" w14:textId="6960699A" w:rsidR="007E5732" w:rsidRPr="00AF7ACC" w:rsidRDefault="00F012EC" w:rsidP="007E5732">
            <w:pPr>
              <w:jc w:val="center"/>
              <w:rPr>
                <w:rFonts w:asciiTheme="minorHAnsi" w:hAnsiTheme="minorHAnsi"/>
                <w:b/>
                <w:sz w:val="18"/>
                <w:szCs w:val="18"/>
              </w:rPr>
            </w:pPr>
            <w:r>
              <w:rPr>
                <w:rFonts w:asciiTheme="minorHAnsi" w:hAnsiTheme="minorHAnsi"/>
                <w:b/>
                <w:sz w:val="18"/>
                <w:szCs w:val="18"/>
              </w:rPr>
              <w:t>SERV</w:t>
            </w:r>
          </w:p>
        </w:tc>
        <w:tc>
          <w:tcPr>
            <w:tcW w:w="1134" w:type="dxa"/>
          </w:tcPr>
          <w:p w14:paraId="4132D67F" w14:textId="77777777" w:rsidR="007E5732" w:rsidRPr="00AF7ACC" w:rsidRDefault="007E5732" w:rsidP="007E5732">
            <w:pPr>
              <w:jc w:val="center"/>
              <w:rPr>
                <w:rFonts w:asciiTheme="minorHAnsi" w:hAnsiTheme="minorHAnsi"/>
                <w:b/>
                <w:sz w:val="18"/>
                <w:szCs w:val="18"/>
              </w:rPr>
            </w:pPr>
          </w:p>
        </w:tc>
        <w:tc>
          <w:tcPr>
            <w:tcW w:w="1134" w:type="dxa"/>
          </w:tcPr>
          <w:p w14:paraId="565B9B08" w14:textId="77777777" w:rsidR="007E5732" w:rsidRPr="00AF7ACC" w:rsidRDefault="007E5732" w:rsidP="007E5732">
            <w:pPr>
              <w:jc w:val="center"/>
              <w:rPr>
                <w:rFonts w:asciiTheme="minorHAnsi" w:hAnsiTheme="minorHAnsi"/>
                <w:b/>
                <w:sz w:val="18"/>
                <w:szCs w:val="18"/>
              </w:rPr>
            </w:pPr>
          </w:p>
        </w:tc>
      </w:tr>
      <w:tr w:rsidR="007344F0" w:rsidRPr="00AF7ACC" w14:paraId="7F837332" w14:textId="77777777" w:rsidTr="00692BCB">
        <w:trPr>
          <w:trHeight w:val="214"/>
          <w:jc w:val="center"/>
        </w:trPr>
        <w:tc>
          <w:tcPr>
            <w:tcW w:w="8080" w:type="dxa"/>
            <w:gridSpan w:val="4"/>
          </w:tcPr>
          <w:p w14:paraId="4BE91B1E" w14:textId="77777777" w:rsidR="007344F0" w:rsidRPr="00AF7ACC" w:rsidRDefault="007344F0" w:rsidP="007E5732">
            <w:pPr>
              <w:jc w:val="right"/>
              <w:rPr>
                <w:rFonts w:asciiTheme="minorHAnsi" w:hAnsiTheme="minorHAnsi"/>
                <w:b/>
                <w:sz w:val="18"/>
                <w:szCs w:val="18"/>
              </w:rPr>
            </w:pPr>
            <w:r>
              <w:rPr>
                <w:rFonts w:asciiTheme="minorHAnsi" w:hAnsiTheme="minorHAnsi"/>
                <w:b/>
                <w:sz w:val="18"/>
                <w:szCs w:val="18"/>
              </w:rPr>
              <w:t xml:space="preserve">Valor total global -&gt; </w:t>
            </w:r>
          </w:p>
        </w:tc>
        <w:tc>
          <w:tcPr>
            <w:tcW w:w="2268" w:type="dxa"/>
            <w:gridSpan w:val="2"/>
          </w:tcPr>
          <w:p w14:paraId="59A3E48A" w14:textId="77777777" w:rsidR="007344F0" w:rsidRPr="00AF7ACC" w:rsidRDefault="007344F0" w:rsidP="007E5732">
            <w:pPr>
              <w:jc w:val="center"/>
              <w:rPr>
                <w:rFonts w:asciiTheme="minorHAnsi" w:hAnsiTheme="minorHAnsi"/>
                <w:b/>
                <w:sz w:val="18"/>
                <w:szCs w:val="18"/>
              </w:rPr>
            </w:pPr>
          </w:p>
        </w:tc>
      </w:tr>
    </w:tbl>
    <w:p w14:paraId="147C1ED9" w14:textId="77777777" w:rsidR="00BE3F7E" w:rsidRDefault="00BE3F7E" w:rsidP="0015023B">
      <w:pPr>
        <w:pStyle w:val="Corpodetexto"/>
        <w:tabs>
          <w:tab w:val="left" w:pos="284"/>
        </w:tabs>
        <w:ind w:left="142" w:right="176"/>
        <w:rPr>
          <w:rFonts w:asciiTheme="minorHAnsi" w:hAnsiTheme="minorHAnsi"/>
        </w:rPr>
      </w:pPr>
    </w:p>
    <w:p w14:paraId="4A80CD98" w14:textId="77777777" w:rsidR="00BE3F7E" w:rsidRDefault="00BE3F7E" w:rsidP="0015023B">
      <w:pPr>
        <w:pStyle w:val="Corpodetexto"/>
        <w:tabs>
          <w:tab w:val="left" w:pos="284"/>
        </w:tabs>
        <w:ind w:left="142" w:right="176"/>
        <w:rPr>
          <w:rFonts w:asciiTheme="minorHAnsi" w:hAnsiTheme="minorHAnsi"/>
        </w:rPr>
      </w:pPr>
    </w:p>
    <w:p w14:paraId="25E03A6C" w14:textId="78B81EC1"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7E9935ED" w14:textId="7C9732E6" w:rsidR="0002403F" w:rsidRDefault="0002403F" w:rsidP="00692BC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23326228"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w:t>
      </w:r>
      <w:r w:rsidR="00CD48D6">
        <w:rPr>
          <w:rFonts w:asciiTheme="minorHAnsi" w:hAnsiTheme="minorHAnsi"/>
        </w:rPr>
        <w:t>a sessão</w:t>
      </w:r>
      <w:r w:rsidRPr="00AB5EA6">
        <w:rPr>
          <w:rFonts w:asciiTheme="minorHAnsi" w:hAnsiTheme="minorHAnsi"/>
        </w:rPr>
        <w:t>.</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3BBB8266"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39"/>
          <w:footerReference w:type="default" r:id="rId40"/>
          <w:pgSz w:w="11910" w:h="16840"/>
          <w:pgMar w:top="1920" w:right="995" w:bottom="940" w:left="1100" w:header="641" w:footer="756" w:gutter="0"/>
          <w:cols w:space="720"/>
        </w:sectPr>
      </w:pPr>
      <w:r w:rsidRPr="00AB5EA6">
        <w:rPr>
          <w:rFonts w:asciiTheme="minorHAnsi" w:hAnsiTheme="minorHAnsi" w:cs="Calibri"/>
        </w:rPr>
        <w:t>Carg</w:t>
      </w:r>
      <w:r w:rsidR="009E4E2B">
        <w:rPr>
          <w:rFonts w:asciiTheme="minorHAnsi" w:hAnsiTheme="minorHAnsi" w:cs="Calibri"/>
        </w:rPr>
        <w:t>o</w:t>
      </w:r>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bookmarkStart w:id="34" w:name="_bookmark38"/>
      <w:bookmarkStart w:id="35" w:name="_Hlk163653214"/>
      <w:bookmarkEnd w:id="34"/>
      <w:r w:rsidRPr="000B2908">
        <w:rPr>
          <w:rFonts w:asciiTheme="minorHAnsi" w:hAnsiTheme="minorHAnsi"/>
          <w:sz w:val="22"/>
          <w:szCs w:val="22"/>
        </w:rPr>
        <w:lastRenderedPageBreak/>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2BB0AB8E"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Pr="000B2908">
        <w:rPr>
          <w:rFonts w:asciiTheme="minorHAnsi" w:hAnsiTheme="minorHAnsi"/>
        </w:rPr>
        <w:t>XXX/</w:t>
      </w:r>
      <w:r w:rsidR="00BE3F7E">
        <w:rPr>
          <w:rFonts w:asciiTheme="minorHAnsi" w:hAnsiTheme="minorHAnsi"/>
        </w:rPr>
        <w:t>2026</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675621C"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1041D60B"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41"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42"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43"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54CC5065"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 xml:space="preserve">de </w:t>
      </w:r>
      <w:r w:rsidR="00BE3F7E">
        <w:rPr>
          <w:rFonts w:asciiTheme="minorHAnsi" w:hAnsiTheme="minorHAnsi"/>
        </w:rPr>
        <w:t>2026</w:t>
      </w:r>
      <w:r w:rsidRPr="000B2908">
        <w:rPr>
          <w:rFonts w:asciiTheme="minorHAnsi" w:hAnsiTheme="minorHAnsi"/>
        </w:rPr>
        <w:t>.</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2813D0C1" w14:textId="77777777" w:rsidR="000B2908" w:rsidRPr="000B2908" w:rsidRDefault="000B2908" w:rsidP="000B2908">
      <w:pPr>
        <w:adjustRightInd w:val="0"/>
        <w:ind w:right="-108"/>
        <w:jc w:val="center"/>
        <w:rPr>
          <w:rFonts w:asciiTheme="minorHAnsi" w:hAnsiTheme="minorHAnsi"/>
          <w:b/>
          <w:bCs/>
          <w:color w:val="000000" w:themeColor="text1"/>
        </w:rPr>
      </w:pPr>
      <w:bookmarkStart w:id="36" w:name="_bookmark39"/>
      <w:bookmarkStart w:id="37" w:name="_Hlk193191460"/>
      <w:bookmarkEnd w:id="36"/>
      <w:r w:rsidRPr="000B2908">
        <w:rPr>
          <w:rFonts w:asciiTheme="minorHAnsi" w:hAnsiTheme="minorHAnsi"/>
          <w:b/>
          <w:bCs/>
          <w:color w:val="000000" w:themeColor="text1"/>
        </w:rPr>
        <w:lastRenderedPageBreak/>
        <w:t xml:space="preserve">ANEXO IV – DECLARAÇÕES CONJUNTAS </w:t>
      </w:r>
    </w:p>
    <w:p w14:paraId="1B3C4120" w14:textId="38090540"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PREGÃO ELETRÔNICO Nº XXX/</w:t>
      </w:r>
      <w:r w:rsidR="00BE3F7E">
        <w:rPr>
          <w:rFonts w:asciiTheme="minorHAnsi" w:hAnsiTheme="minorHAnsi" w:cstheme="minorHAnsi"/>
          <w:b/>
        </w:rPr>
        <w:t>2026</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7777777" w:rsidR="000B2908" w:rsidRPr="000B2908" w:rsidRDefault="000B2908" w:rsidP="00E40F9B">
      <w:pPr>
        <w:pStyle w:val="Corpodetexto"/>
        <w:numPr>
          <w:ilvl w:val="0"/>
          <w:numId w:val="26"/>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77777777" w:rsidR="000B2908" w:rsidRPr="000B2908" w:rsidRDefault="000B2908" w:rsidP="00E40F9B">
      <w:pPr>
        <w:pStyle w:val="Corpodetexto"/>
        <w:numPr>
          <w:ilvl w:val="0"/>
          <w:numId w:val="26"/>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77777777" w:rsidR="000B2908" w:rsidRPr="000B2908" w:rsidRDefault="000B2908" w:rsidP="00E40F9B">
      <w:pPr>
        <w:pStyle w:val="Corpodetexto"/>
        <w:numPr>
          <w:ilvl w:val="0"/>
          <w:numId w:val="26"/>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E40F9B">
      <w:pPr>
        <w:pStyle w:val="Corpodetexto"/>
        <w:numPr>
          <w:ilvl w:val="0"/>
          <w:numId w:val="26"/>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E40F9B">
      <w:pPr>
        <w:pStyle w:val="Corpodetexto"/>
        <w:numPr>
          <w:ilvl w:val="0"/>
          <w:numId w:val="26"/>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44"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E40F9B">
      <w:pPr>
        <w:pStyle w:val="Corpodetexto"/>
        <w:numPr>
          <w:ilvl w:val="0"/>
          <w:numId w:val="26"/>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77777777" w:rsidR="000B2908" w:rsidRPr="000B2908" w:rsidRDefault="000B2908" w:rsidP="00E40F9B">
      <w:pPr>
        <w:pStyle w:val="Corpodetexto"/>
        <w:numPr>
          <w:ilvl w:val="0"/>
          <w:numId w:val="26"/>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45" w:anchor="art63" w:history="1">
        <w:r w:rsidRPr="000B2908">
          <w:rPr>
            <w:rStyle w:val="Hyperlink"/>
            <w:rFonts w:asciiTheme="minorHAnsi" w:eastAsia="MS Mincho" w:hAnsiTheme="minorHAnsi" w:cstheme="minorHAnsi"/>
          </w:rPr>
          <w:t>art. 63, IV, da Lei nº 14.133/2021</w:t>
        </w:r>
      </w:hyperlink>
      <w:r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77777777" w:rsidR="000B2908" w:rsidRPr="000B2908" w:rsidRDefault="000B2908" w:rsidP="00E40F9B">
      <w:pPr>
        <w:pStyle w:val="Corpodetexto"/>
        <w:numPr>
          <w:ilvl w:val="0"/>
          <w:numId w:val="26"/>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77777777" w:rsidR="000B2908" w:rsidRPr="000B2908" w:rsidRDefault="000B2908" w:rsidP="00E40F9B">
      <w:pPr>
        <w:pStyle w:val="Corpodetexto"/>
        <w:numPr>
          <w:ilvl w:val="0"/>
          <w:numId w:val="26"/>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este processo 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 xml:space="preserve">seja encaminhado </w:t>
      </w:r>
      <w:r w:rsidRPr="000B2908">
        <w:rPr>
          <w:rFonts w:asciiTheme="minorHAnsi" w:hAnsiTheme="minorHAnsi" w:cstheme="minorHAnsi"/>
        </w:rPr>
        <w:lastRenderedPageBreak/>
        <w:t>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28C089AB"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00BE3F7E">
        <w:rPr>
          <w:rFonts w:asciiTheme="minorHAnsi" w:hAnsiTheme="minorHAnsi"/>
        </w:rPr>
        <w:t>2026</w:t>
      </w:r>
      <w:r w:rsidRPr="000B2908">
        <w:rPr>
          <w:rFonts w:asciiTheme="minorHAnsi" w:hAnsiTheme="minorHAnsi"/>
        </w:rPr>
        <w:t>.</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7"/>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38" w:name="_bookmark40"/>
      <w:bookmarkEnd w:id="38"/>
      <w:r w:rsidRPr="001D08DA">
        <w:rPr>
          <w:rFonts w:asciiTheme="minorHAnsi" w:hAnsiTheme="minorHAnsi" w:cs="Calibri"/>
          <w:b/>
        </w:rPr>
        <w:lastRenderedPageBreak/>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07784BCE"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PREGÃO ELETRÔNICO N.º XXX/</w:t>
      </w:r>
      <w:r w:rsidR="00BE3F7E">
        <w:rPr>
          <w:rFonts w:asciiTheme="minorHAnsi" w:hAnsiTheme="minorHAnsi" w:cs="Calibri"/>
          <w:b/>
        </w:rPr>
        <w:t>2026</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7B83326"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D2F8593"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C76266">
        <w:trPr>
          <w:trHeight w:val="23"/>
        </w:trPr>
        <w:tc>
          <w:tcPr>
            <w:tcW w:w="4416" w:type="dxa"/>
            <w:gridSpan w:val="6"/>
            <w:tcBorders>
              <w:top w:val="single" w:sz="4" w:space="0" w:color="000000"/>
              <w:left w:val="single" w:sz="4" w:space="0" w:color="000000"/>
              <w:bottom w:val="single" w:sz="4" w:space="0" w:color="000000"/>
            </w:tcBorders>
          </w:tcPr>
          <w:p w14:paraId="427F5A0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tcPr>
          <w:p w14:paraId="2AAE1C0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tcPr>
          <w:p w14:paraId="7476360C"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E2639ED"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C76266">
        <w:trPr>
          <w:trHeight w:val="23"/>
        </w:trPr>
        <w:tc>
          <w:tcPr>
            <w:tcW w:w="4140" w:type="dxa"/>
            <w:gridSpan w:val="5"/>
            <w:tcBorders>
              <w:top w:val="single" w:sz="4" w:space="0" w:color="000000"/>
              <w:left w:val="single" w:sz="4" w:space="0" w:color="000000"/>
              <w:bottom w:val="single" w:sz="4" w:space="0" w:color="000000"/>
            </w:tcBorders>
          </w:tcPr>
          <w:p w14:paraId="12FEE601" w14:textId="77777777" w:rsidR="001D08DA" w:rsidRPr="001D08DA" w:rsidRDefault="001D08DA" w:rsidP="00C76266">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tcPr>
          <w:p w14:paraId="57CA637E"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tcPr>
          <w:p w14:paraId="0A57BC4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C76266">
        <w:trPr>
          <w:trHeight w:val="23"/>
        </w:trPr>
        <w:tc>
          <w:tcPr>
            <w:tcW w:w="900" w:type="dxa"/>
            <w:tcBorders>
              <w:top w:val="single" w:sz="4" w:space="0" w:color="000000"/>
              <w:left w:val="single" w:sz="4" w:space="0" w:color="000000"/>
              <w:bottom w:val="single" w:sz="4" w:space="0" w:color="000000"/>
            </w:tcBorders>
          </w:tcPr>
          <w:p w14:paraId="192C0F0B"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tcPr>
          <w:p w14:paraId="0BF6D27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tcPr>
          <w:p w14:paraId="5C88DD80"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tcPr>
          <w:p w14:paraId="504B5D15"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C76266">
            <w:pPr>
              <w:tabs>
                <w:tab w:val="num" w:pos="426"/>
                <w:tab w:val="left" w:pos="709"/>
              </w:tabs>
              <w:ind w:left="426" w:right="34" w:hanging="425"/>
              <w:rPr>
                <w:rFonts w:asciiTheme="minorHAnsi" w:hAnsiTheme="minorHAnsi" w:cstheme="minorHAnsi"/>
              </w:rPr>
            </w:pPr>
          </w:p>
        </w:tc>
      </w:tr>
      <w:tr w:rsidR="001D08DA" w:rsidRPr="001D08DA" w14:paraId="45A4310A"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00FB51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46FA311D" w14:textId="77777777" w:rsidR="001D08DA" w:rsidRPr="001D08DA" w:rsidRDefault="001D08DA" w:rsidP="00C76266">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AF9D359"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C76266">
        <w:trPr>
          <w:trHeight w:val="23"/>
        </w:trPr>
        <w:tc>
          <w:tcPr>
            <w:tcW w:w="2880" w:type="dxa"/>
            <w:gridSpan w:val="2"/>
            <w:tcBorders>
              <w:top w:val="single" w:sz="4" w:space="0" w:color="000000"/>
              <w:left w:val="single" w:sz="4" w:space="0" w:color="000000"/>
              <w:bottom w:val="single" w:sz="4" w:space="0" w:color="000000"/>
            </w:tcBorders>
          </w:tcPr>
          <w:p w14:paraId="48DFDD08"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tcPr>
          <w:p w14:paraId="4F2F4B7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tcPr>
          <w:p w14:paraId="646F83C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AD348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C76266">
        <w:trPr>
          <w:trHeight w:val="23"/>
        </w:trPr>
        <w:tc>
          <w:tcPr>
            <w:tcW w:w="3780" w:type="dxa"/>
            <w:gridSpan w:val="4"/>
            <w:tcBorders>
              <w:top w:val="single" w:sz="4" w:space="0" w:color="000000"/>
              <w:left w:val="single" w:sz="4" w:space="0" w:color="000000"/>
              <w:bottom w:val="single" w:sz="4" w:space="0" w:color="000000"/>
            </w:tcBorders>
          </w:tcPr>
          <w:p w14:paraId="773ECCA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tcPr>
          <w:p w14:paraId="3F3DC2B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1D8DF3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D5F215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C76266">
        <w:trPr>
          <w:trHeight w:val="23"/>
        </w:trPr>
        <w:tc>
          <w:tcPr>
            <w:tcW w:w="5400" w:type="dxa"/>
            <w:gridSpan w:val="7"/>
            <w:tcBorders>
              <w:top w:val="single" w:sz="4" w:space="0" w:color="000000"/>
              <w:left w:val="single" w:sz="4" w:space="0" w:color="000000"/>
              <w:bottom w:val="single" w:sz="4" w:space="0" w:color="000000"/>
            </w:tcBorders>
          </w:tcPr>
          <w:p w14:paraId="4E1599D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tcPr>
          <w:p w14:paraId="2DBC365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tcPr>
          <w:p w14:paraId="287E2C0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6F4A326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BB760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F52D5F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1BC262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A7803B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DD04A9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C287A5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BA9DFDA"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12D54276"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 xml:space="preserve">________________, ______ de ______________ de </w:t>
      </w:r>
      <w:r w:rsidR="00BE3F7E">
        <w:rPr>
          <w:rFonts w:asciiTheme="minorHAnsi" w:hAnsiTheme="minorHAnsi" w:cs="Calibri"/>
        </w:rPr>
        <w:t>2026</w:t>
      </w:r>
      <w:r w:rsidRPr="001D08DA">
        <w:rPr>
          <w:rFonts w:asciiTheme="minorHAnsi" w:hAnsiTheme="minorHAnsi" w:cs="Calibri"/>
        </w:rPr>
        <w:t>.</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517D7558"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hyperlink r:id="rId46" w:history="1">
        <w:r w:rsidRPr="001D08DA">
          <w:rPr>
            <w:rStyle w:val="Hyperlink"/>
            <w:rFonts w:asciiTheme="minorHAnsi" w:hAnsiTheme="minorHAnsi" w:cstheme="minorHAnsi"/>
            <w:b/>
          </w:rPr>
          <w:t>cml@saojoaquimdabarra.sp.gov.br</w:t>
        </w:r>
      </w:hyperlink>
      <w:r w:rsidRPr="001D08DA">
        <w:rPr>
          <w:rFonts w:asciiTheme="minorHAnsi" w:hAnsiTheme="minorHAnsi" w:cstheme="minorHAnsi"/>
          <w:b/>
        </w:rPr>
        <w:t>)</w:t>
      </w:r>
    </w:p>
    <w:p w14:paraId="12F6BA8B" w14:textId="73397255" w:rsidR="00637998" w:rsidRPr="00637998" w:rsidRDefault="00637998" w:rsidP="00637998">
      <w:pPr>
        <w:tabs>
          <w:tab w:val="center" w:pos="4961"/>
        </w:tabs>
        <w:rPr>
          <w:rFonts w:asciiTheme="minorHAnsi" w:hAnsiTheme="minorHAnsi"/>
          <w:sz w:val="24"/>
          <w:szCs w:val="24"/>
        </w:rPr>
        <w:sectPr w:rsidR="00637998" w:rsidRPr="00637998">
          <w:pgSz w:w="11910" w:h="16840"/>
          <w:pgMar w:top="1920" w:right="200" w:bottom="940" w:left="1100" w:header="641" w:footer="756" w:gutter="0"/>
          <w:cols w:space="720"/>
        </w:sectPr>
      </w:pPr>
    </w:p>
    <w:p w14:paraId="229ED7C1" w14:textId="18856B98" w:rsidR="00B5508C" w:rsidRPr="004A773A" w:rsidRDefault="00B5508C" w:rsidP="00637998">
      <w:pPr>
        <w:tabs>
          <w:tab w:val="left" w:pos="5423"/>
        </w:tabs>
        <w:jc w:val="center"/>
        <w:rPr>
          <w:rFonts w:asciiTheme="minorHAnsi" w:hAnsiTheme="minorHAnsi" w:cs="Times New Roman"/>
          <w:b/>
          <w:bCs/>
        </w:rPr>
      </w:pPr>
      <w:bookmarkStart w:id="39" w:name="_bookmark47"/>
      <w:bookmarkStart w:id="40" w:name="_bookmark41"/>
      <w:bookmarkStart w:id="41" w:name="_bookmark42"/>
      <w:bookmarkStart w:id="42" w:name="_bookmark43"/>
      <w:bookmarkStart w:id="43" w:name="_bookmark44"/>
      <w:bookmarkStart w:id="44" w:name="_bookmark45"/>
      <w:bookmarkStart w:id="45" w:name="_bookmark46"/>
      <w:bookmarkEnd w:id="39"/>
      <w:bookmarkEnd w:id="40"/>
      <w:bookmarkEnd w:id="41"/>
      <w:bookmarkEnd w:id="42"/>
      <w:bookmarkEnd w:id="43"/>
      <w:bookmarkEnd w:id="44"/>
      <w:bookmarkEnd w:id="45"/>
      <w:bookmarkEnd w:id="35"/>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72B052DB"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w:t>
      </w:r>
      <w:r w:rsidR="00BE3F7E">
        <w:rPr>
          <w:rFonts w:asciiTheme="minorHAnsi" w:hAnsiTheme="minorHAnsi" w:cs="Times New Roman"/>
          <w:b/>
          <w:bCs/>
          <w:iCs/>
        </w:rPr>
        <w:t>2026</w:t>
      </w:r>
    </w:p>
    <w:p w14:paraId="10D6B322" w14:textId="2DEF23AD"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73658C">
        <w:rPr>
          <w:rFonts w:ascii="Calibri" w:eastAsia="Lucida Sans Unicode" w:hAnsi="Calibri" w:cs="Calibri"/>
          <w:b/>
          <w:bCs/>
        </w:rPr>
        <w:t>XXX/</w:t>
      </w:r>
      <w:r w:rsidR="00BE3F7E">
        <w:rPr>
          <w:rFonts w:ascii="Calibri" w:eastAsia="Lucida Sans Unicode" w:hAnsi="Calibri" w:cs="Calibri"/>
          <w:b/>
          <w:bCs/>
        </w:rPr>
        <w:t>2026</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07CA58D" w:rsidR="00B5508C" w:rsidRDefault="00B5508C" w:rsidP="00B5508C">
      <w:pPr>
        <w:suppressAutoHyphens/>
        <w:ind w:firstLine="851"/>
        <w:rPr>
          <w:rFonts w:ascii="Calibri" w:eastAsia="Lucida Sans Unicode" w:hAnsi="Calibri" w:cs="Calibri"/>
          <w:snapToGrid w:val="0"/>
        </w:rPr>
      </w:pPr>
    </w:p>
    <w:p w14:paraId="78E809BB" w14:textId="77777777" w:rsidR="009E4E2B" w:rsidRPr="003A12CB" w:rsidRDefault="009E4E2B"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0B0A9F42" w:rsidR="00B5508C" w:rsidRDefault="00B5508C" w:rsidP="00B5508C">
      <w:pPr>
        <w:suppressAutoHyphens/>
        <w:ind w:firstLine="851"/>
        <w:rPr>
          <w:rFonts w:asciiTheme="minorHAnsi" w:hAnsiTheme="minorHAnsi" w:cs="Times New Roman"/>
          <w:iCs/>
        </w:rPr>
      </w:pPr>
    </w:p>
    <w:p w14:paraId="318C5A9A" w14:textId="77777777" w:rsidR="009E4E2B" w:rsidRPr="00091B15" w:rsidRDefault="009E4E2B" w:rsidP="00296649">
      <w:pPr>
        <w:suppressAutoHyphens/>
        <w:ind w:left="284" w:firstLine="851"/>
        <w:rPr>
          <w:rFonts w:asciiTheme="minorHAnsi" w:hAnsiTheme="minorHAnsi" w:cs="Times New Roman"/>
          <w:iCs/>
        </w:rPr>
      </w:pPr>
    </w:p>
    <w:p w14:paraId="1ADBB450" w14:textId="210E938E" w:rsidR="00B5508C" w:rsidRDefault="005852B4" w:rsidP="00296649">
      <w:pPr>
        <w:pStyle w:val="Nivel01"/>
      </w:pPr>
      <w:r>
        <w:t xml:space="preserve"> </w:t>
      </w:r>
      <w:r w:rsidRPr="00E246EB">
        <w:t>CLÁUSULA</w:t>
      </w:r>
      <w:r w:rsidRPr="00881D82">
        <w:rPr>
          <w:spacing w:val="-2"/>
        </w:rPr>
        <w:t xml:space="preserve"> </w:t>
      </w:r>
      <w:r>
        <w:t xml:space="preserve">PRIMEIRA - </w:t>
      </w:r>
      <w:r w:rsidR="00B5508C" w:rsidRPr="00091B15">
        <w:t>DO OBJETO</w:t>
      </w:r>
    </w:p>
    <w:p w14:paraId="6FAD1427" w14:textId="5DEB0F55" w:rsidR="009E4E2B" w:rsidRDefault="009E4E2B" w:rsidP="00692BCB">
      <w:pPr>
        <w:rPr>
          <w:lang w:val="pt-BR" w:eastAsia="pt-BR"/>
        </w:rPr>
      </w:pPr>
    </w:p>
    <w:p w14:paraId="60A3E810" w14:textId="77777777" w:rsidR="009E4E2B" w:rsidRPr="007A0F52" w:rsidRDefault="009E4E2B" w:rsidP="00296649">
      <w:pPr>
        <w:ind w:left="284"/>
        <w:rPr>
          <w:lang w:val="pt-BR" w:eastAsia="pt-BR"/>
        </w:rPr>
      </w:pPr>
    </w:p>
    <w:p w14:paraId="55B04C42" w14:textId="2D10BEFD" w:rsidR="00692BCB" w:rsidRDefault="00E246EB" w:rsidP="00692BCB">
      <w:pPr>
        <w:ind w:left="284"/>
        <w:jc w:val="both"/>
        <w:rPr>
          <w:b/>
          <w:bCs/>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E4137B">
        <w:rPr>
          <w:rFonts w:asciiTheme="minorHAnsi" w:hAnsiTheme="minorHAnsi" w:cstheme="minorHAnsi"/>
          <w:b/>
        </w:rPr>
        <w:t xml:space="preserve"> </w:t>
      </w:r>
      <w:r w:rsidR="00E4137B" w:rsidRPr="003D7932">
        <w:rPr>
          <w:rFonts w:asciiTheme="minorHAnsi" w:hAnsiTheme="minorHAnsi"/>
          <w:b/>
          <w:bCs/>
        </w:rPr>
        <w:t xml:space="preserve"> </w:t>
      </w:r>
      <w:r w:rsidR="00692BCB" w:rsidRPr="009268D2">
        <w:rPr>
          <w:rFonts w:asciiTheme="minorHAnsi" w:hAnsiTheme="minorHAnsi"/>
          <w:b/>
          <w:bCs/>
        </w:rPr>
        <w:t>CONTRATAÇÃO DE EMPRESA ESPECIALIZADA PARA LOCAÇÃO DE ARENA E PRODUÇÃO COMPLETA DO 5° RODEIO DA BARRA 2026, COMPREENDENDO O FORNECIMENTO DE TODA A INFRAESTRUTURA, EQUIPAMENTOS, PROFISSIONAIS ESPECIALIZADOS, ANIMAIS, SISTEMA DE RODEIO DIGITAL, CERIMONIAL, PREMIAÇÃO E DEMAIS SERVIÇOS INDISPENSÁVEIS À REALIZAÇÃO DAS COMPETIÇÕES NOS DIAS 13, 14 E 15 DE AGOSTO DE 2026, NO PARQUE PERMANENTE DE EXPOSIÇÕES “TANCREDO A. NEVES” NO MUNICÍPIO DE SÃO JOAQUIM DA BARRA-SP, DE ACORDO COM AS DESCRIÇÕES, QUANTITATIVOS E CONDIÇÕES CONSTANTES NO ANEXO I D</w:t>
      </w:r>
      <w:r w:rsidR="008D5DE4">
        <w:rPr>
          <w:rFonts w:asciiTheme="minorHAnsi" w:hAnsiTheme="minorHAnsi"/>
          <w:b/>
          <w:bCs/>
        </w:rPr>
        <w:t>O</w:t>
      </w:r>
      <w:r w:rsidR="00692BCB" w:rsidRPr="009268D2">
        <w:rPr>
          <w:rFonts w:asciiTheme="minorHAnsi" w:hAnsiTheme="minorHAnsi"/>
          <w:b/>
          <w:bCs/>
        </w:rPr>
        <w:t xml:space="preserve"> EDITAL.</w:t>
      </w:r>
    </w:p>
    <w:p w14:paraId="6FDCBB47" w14:textId="77777777" w:rsidR="00AF7ACC" w:rsidRPr="00B83B2D" w:rsidRDefault="00AF7ACC" w:rsidP="00692BCB">
      <w:pPr>
        <w:tabs>
          <w:tab w:val="left" w:pos="709"/>
          <w:tab w:val="left" w:pos="1310"/>
          <w:tab w:val="left" w:pos="9639"/>
        </w:tabs>
        <w:spacing w:before="1"/>
        <w:ind w:right="176"/>
        <w:rPr>
          <w:rFonts w:ascii="Calibri" w:hAnsi="Calibri" w:cs="Calibri"/>
          <w:b/>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250"/>
        <w:gridCol w:w="850"/>
        <w:gridCol w:w="1134"/>
        <w:gridCol w:w="1134"/>
        <w:gridCol w:w="1134"/>
      </w:tblGrid>
      <w:tr w:rsidR="00692BCB" w:rsidRPr="00AF7ACC" w14:paraId="56D6BF5E" w14:textId="77777777" w:rsidTr="00DA6758">
        <w:trPr>
          <w:trHeight w:val="214"/>
          <w:jc w:val="center"/>
        </w:trPr>
        <w:tc>
          <w:tcPr>
            <w:tcW w:w="846" w:type="dxa"/>
          </w:tcPr>
          <w:p w14:paraId="2C81B93D" w14:textId="77777777" w:rsidR="00692BCB" w:rsidRPr="00AF7ACC" w:rsidRDefault="00692BCB" w:rsidP="00DA6758">
            <w:pPr>
              <w:jc w:val="center"/>
              <w:rPr>
                <w:rFonts w:asciiTheme="minorHAnsi" w:hAnsiTheme="minorHAnsi"/>
                <w:b/>
                <w:sz w:val="18"/>
                <w:szCs w:val="18"/>
              </w:rPr>
            </w:pPr>
            <w:r w:rsidRPr="00AF7ACC">
              <w:rPr>
                <w:rFonts w:asciiTheme="minorHAnsi" w:hAnsiTheme="minorHAnsi"/>
                <w:b/>
                <w:sz w:val="18"/>
                <w:szCs w:val="18"/>
              </w:rPr>
              <w:t>ITEM</w:t>
            </w:r>
          </w:p>
        </w:tc>
        <w:tc>
          <w:tcPr>
            <w:tcW w:w="5250" w:type="dxa"/>
          </w:tcPr>
          <w:p w14:paraId="07AC2943" w14:textId="77777777" w:rsidR="00692BCB" w:rsidRPr="00AF7ACC" w:rsidRDefault="00692BCB" w:rsidP="00DA6758">
            <w:pPr>
              <w:jc w:val="center"/>
              <w:rPr>
                <w:rFonts w:asciiTheme="minorHAnsi" w:hAnsiTheme="minorHAnsi"/>
                <w:b/>
                <w:sz w:val="18"/>
                <w:szCs w:val="18"/>
              </w:rPr>
            </w:pPr>
            <w:r w:rsidRPr="00AF7ACC">
              <w:rPr>
                <w:rFonts w:asciiTheme="minorHAnsi" w:hAnsiTheme="minorHAnsi"/>
                <w:b/>
                <w:sz w:val="18"/>
                <w:szCs w:val="18"/>
              </w:rPr>
              <w:t xml:space="preserve">DESCRIÇÃO DOS SERVIÇOS </w:t>
            </w:r>
          </w:p>
        </w:tc>
        <w:tc>
          <w:tcPr>
            <w:tcW w:w="850" w:type="dxa"/>
          </w:tcPr>
          <w:p w14:paraId="72B7A97B" w14:textId="77777777" w:rsidR="00692BCB" w:rsidRPr="00AF7ACC" w:rsidRDefault="00692BCB" w:rsidP="00DA6758">
            <w:pPr>
              <w:jc w:val="center"/>
              <w:rPr>
                <w:rFonts w:asciiTheme="minorHAnsi" w:hAnsiTheme="minorHAnsi"/>
                <w:b/>
                <w:sz w:val="18"/>
                <w:szCs w:val="18"/>
              </w:rPr>
            </w:pPr>
            <w:r w:rsidRPr="00AF7ACC">
              <w:rPr>
                <w:rFonts w:asciiTheme="minorHAnsi" w:hAnsiTheme="minorHAnsi"/>
                <w:b/>
                <w:sz w:val="18"/>
                <w:szCs w:val="18"/>
              </w:rPr>
              <w:t>QUANT.</w:t>
            </w:r>
          </w:p>
        </w:tc>
        <w:tc>
          <w:tcPr>
            <w:tcW w:w="1134" w:type="dxa"/>
          </w:tcPr>
          <w:p w14:paraId="0AEDD217" w14:textId="77777777" w:rsidR="00692BCB" w:rsidRPr="00AF7ACC" w:rsidRDefault="00692BCB" w:rsidP="00DA6758">
            <w:pPr>
              <w:jc w:val="center"/>
              <w:rPr>
                <w:rFonts w:asciiTheme="minorHAnsi" w:hAnsiTheme="minorHAnsi"/>
                <w:b/>
                <w:sz w:val="18"/>
                <w:szCs w:val="18"/>
              </w:rPr>
            </w:pPr>
            <w:r w:rsidRPr="00AF7ACC">
              <w:rPr>
                <w:rFonts w:asciiTheme="minorHAnsi" w:hAnsiTheme="minorHAnsi"/>
                <w:b/>
                <w:sz w:val="18"/>
                <w:szCs w:val="18"/>
              </w:rPr>
              <w:t>UNID.</w:t>
            </w:r>
          </w:p>
        </w:tc>
        <w:tc>
          <w:tcPr>
            <w:tcW w:w="1134" w:type="dxa"/>
          </w:tcPr>
          <w:p w14:paraId="60A18050" w14:textId="77777777" w:rsidR="00692BCB" w:rsidRPr="00AF7ACC" w:rsidRDefault="00692BCB" w:rsidP="00DA6758">
            <w:pPr>
              <w:jc w:val="center"/>
              <w:rPr>
                <w:rFonts w:asciiTheme="minorHAnsi" w:hAnsiTheme="minorHAnsi"/>
                <w:b/>
                <w:sz w:val="18"/>
                <w:szCs w:val="18"/>
              </w:rPr>
            </w:pPr>
            <w:r>
              <w:rPr>
                <w:rFonts w:asciiTheme="minorHAnsi" w:hAnsiTheme="minorHAnsi"/>
                <w:b/>
                <w:sz w:val="18"/>
                <w:szCs w:val="18"/>
              </w:rPr>
              <w:t>V. Unitário (R$)</w:t>
            </w:r>
          </w:p>
        </w:tc>
        <w:tc>
          <w:tcPr>
            <w:tcW w:w="1134" w:type="dxa"/>
          </w:tcPr>
          <w:p w14:paraId="2EC4739A" w14:textId="77777777" w:rsidR="00692BCB" w:rsidRDefault="00692BCB" w:rsidP="00DA6758">
            <w:pPr>
              <w:jc w:val="center"/>
              <w:rPr>
                <w:rFonts w:asciiTheme="minorHAnsi" w:hAnsiTheme="minorHAnsi"/>
                <w:b/>
                <w:sz w:val="18"/>
                <w:szCs w:val="18"/>
              </w:rPr>
            </w:pPr>
            <w:r>
              <w:rPr>
                <w:rFonts w:asciiTheme="minorHAnsi" w:hAnsiTheme="minorHAnsi"/>
                <w:b/>
                <w:sz w:val="18"/>
                <w:szCs w:val="18"/>
              </w:rPr>
              <w:t>V. Total</w:t>
            </w:r>
          </w:p>
          <w:p w14:paraId="41939C0F" w14:textId="77777777" w:rsidR="00692BCB" w:rsidRPr="00AF7ACC" w:rsidRDefault="00692BCB" w:rsidP="00DA6758">
            <w:pPr>
              <w:jc w:val="center"/>
              <w:rPr>
                <w:rFonts w:asciiTheme="minorHAnsi" w:hAnsiTheme="minorHAnsi"/>
                <w:b/>
                <w:sz w:val="18"/>
                <w:szCs w:val="18"/>
              </w:rPr>
            </w:pPr>
            <w:r>
              <w:rPr>
                <w:rFonts w:asciiTheme="minorHAnsi" w:hAnsiTheme="minorHAnsi"/>
                <w:b/>
                <w:sz w:val="18"/>
                <w:szCs w:val="18"/>
              </w:rPr>
              <w:t>(R$)</w:t>
            </w:r>
          </w:p>
        </w:tc>
      </w:tr>
      <w:tr w:rsidR="00692BCB" w:rsidRPr="00AF7ACC" w14:paraId="1599D58E" w14:textId="77777777" w:rsidTr="00DA6758">
        <w:trPr>
          <w:trHeight w:val="214"/>
          <w:jc w:val="center"/>
        </w:trPr>
        <w:tc>
          <w:tcPr>
            <w:tcW w:w="846" w:type="dxa"/>
          </w:tcPr>
          <w:p w14:paraId="077863C6" w14:textId="77777777" w:rsidR="00692BCB" w:rsidRPr="00AF7ACC" w:rsidRDefault="00692BCB" w:rsidP="00DA6758">
            <w:pPr>
              <w:jc w:val="center"/>
              <w:rPr>
                <w:rFonts w:asciiTheme="minorHAnsi" w:hAnsiTheme="minorHAnsi"/>
                <w:b/>
                <w:sz w:val="18"/>
                <w:szCs w:val="18"/>
              </w:rPr>
            </w:pPr>
            <w:r w:rsidRPr="00AF7ACC">
              <w:rPr>
                <w:rFonts w:asciiTheme="minorHAnsi" w:hAnsiTheme="minorHAnsi"/>
                <w:b/>
                <w:sz w:val="18"/>
                <w:szCs w:val="18"/>
              </w:rPr>
              <w:t>01</w:t>
            </w:r>
          </w:p>
        </w:tc>
        <w:tc>
          <w:tcPr>
            <w:tcW w:w="5250" w:type="dxa"/>
          </w:tcPr>
          <w:p w14:paraId="3098689D" w14:textId="77777777" w:rsidR="00692BCB" w:rsidRPr="00AF7ACC" w:rsidRDefault="00692BCB" w:rsidP="00DA6758">
            <w:pPr>
              <w:jc w:val="both"/>
              <w:rPr>
                <w:rFonts w:asciiTheme="minorHAnsi" w:hAnsiTheme="minorHAnsi"/>
                <w:b/>
                <w:sz w:val="18"/>
                <w:szCs w:val="18"/>
              </w:rPr>
            </w:pPr>
            <w:r w:rsidRPr="009268D2">
              <w:rPr>
                <w:rFonts w:asciiTheme="minorHAnsi" w:hAnsiTheme="minorHAnsi"/>
                <w:b/>
                <w:bCs/>
              </w:rPr>
              <w:t>CONTRATAÇÃO DE EMPRESA ESPECIALIZADA PARA LOCAÇÃO DE ARENA E PRODUÇÃO COMPLETA DO 5° RODEIO DA BARRA 2026, COMPREENDENDO O FORNECIMENTO DE TODA A INFRAESTRUTURA,</w:t>
            </w:r>
            <w:r>
              <w:rPr>
                <w:rFonts w:asciiTheme="minorHAnsi" w:hAnsiTheme="minorHAnsi"/>
                <w:b/>
                <w:bCs/>
              </w:rPr>
              <w:t xml:space="preserve"> </w:t>
            </w:r>
            <w:r w:rsidRPr="009268D2">
              <w:rPr>
                <w:rFonts w:asciiTheme="minorHAnsi" w:hAnsiTheme="minorHAnsi"/>
                <w:b/>
                <w:bCs/>
              </w:rPr>
              <w:lastRenderedPageBreak/>
              <w:t>EQUIPAMENTOS, PROFISSIONAIS ESPECIALIZADOS, ANIMAIS, SISTEMA DE RODEIO DIGITAL, CERIMONIAL, PREMIAÇÃO E DEMAIS SERVIÇOS INDISPENSÁVEIS À REALIZAÇÃO DAS COMPETIÇÕES NOS DIAS 13, 14 E 15 DE AGOSTO DE 2026</w:t>
            </w:r>
            <w:r>
              <w:rPr>
                <w:rFonts w:asciiTheme="minorHAnsi" w:hAnsiTheme="minorHAnsi"/>
                <w:b/>
                <w:bCs/>
              </w:rPr>
              <w:t>.</w:t>
            </w:r>
          </w:p>
        </w:tc>
        <w:tc>
          <w:tcPr>
            <w:tcW w:w="850" w:type="dxa"/>
          </w:tcPr>
          <w:p w14:paraId="61F22606" w14:textId="77777777" w:rsidR="00692BCB" w:rsidRPr="00AF7ACC" w:rsidRDefault="00692BCB" w:rsidP="00DA6758">
            <w:pPr>
              <w:jc w:val="center"/>
              <w:rPr>
                <w:rFonts w:asciiTheme="minorHAnsi" w:hAnsiTheme="minorHAnsi"/>
                <w:b/>
                <w:sz w:val="18"/>
                <w:szCs w:val="18"/>
              </w:rPr>
            </w:pPr>
            <w:r>
              <w:rPr>
                <w:rFonts w:asciiTheme="minorHAnsi" w:hAnsiTheme="minorHAnsi"/>
                <w:b/>
                <w:sz w:val="18"/>
                <w:szCs w:val="18"/>
              </w:rPr>
              <w:lastRenderedPageBreak/>
              <w:t>1</w:t>
            </w:r>
          </w:p>
        </w:tc>
        <w:tc>
          <w:tcPr>
            <w:tcW w:w="1134" w:type="dxa"/>
          </w:tcPr>
          <w:p w14:paraId="21A9AFF7" w14:textId="77777777" w:rsidR="00692BCB" w:rsidRPr="00AF7ACC" w:rsidRDefault="00692BCB" w:rsidP="00DA6758">
            <w:pPr>
              <w:jc w:val="center"/>
              <w:rPr>
                <w:rFonts w:asciiTheme="minorHAnsi" w:hAnsiTheme="minorHAnsi"/>
                <w:b/>
                <w:sz w:val="18"/>
                <w:szCs w:val="18"/>
              </w:rPr>
            </w:pPr>
            <w:r>
              <w:rPr>
                <w:rFonts w:asciiTheme="minorHAnsi" w:hAnsiTheme="minorHAnsi"/>
                <w:b/>
                <w:sz w:val="18"/>
                <w:szCs w:val="18"/>
              </w:rPr>
              <w:t>SERV</w:t>
            </w:r>
          </w:p>
        </w:tc>
        <w:tc>
          <w:tcPr>
            <w:tcW w:w="1134" w:type="dxa"/>
          </w:tcPr>
          <w:p w14:paraId="05D04CE8" w14:textId="77777777" w:rsidR="00692BCB" w:rsidRPr="00AF7ACC" w:rsidRDefault="00692BCB" w:rsidP="00DA6758">
            <w:pPr>
              <w:jc w:val="center"/>
              <w:rPr>
                <w:rFonts w:asciiTheme="minorHAnsi" w:hAnsiTheme="minorHAnsi"/>
                <w:b/>
                <w:sz w:val="18"/>
                <w:szCs w:val="18"/>
              </w:rPr>
            </w:pPr>
          </w:p>
        </w:tc>
        <w:tc>
          <w:tcPr>
            <w:tcW w:w="1134" w:type="dxa"/>
          </w:tcPr>
          <w:p w14:paraId="23232046" w14:textId="77777777" w:rsidR="00692BCB" w:rsidRPr="00AF7ACC" w:rsidRDefault="00692BCB" w:rsidP="00DA6758">
            <w:pPr>
              <w:jc w:val="center"/>
              <w:rPr>
                <w:rFonts w:asciiTheme="minorHAnsi" w:hAnsiTheme="minorHAnsi"/>
                <w:b/>
                <w:sz w:val="18"/>
                <w:szCs w:val="18"/>
              </w:rPr>
            </w:pPr>
          </w:p>
        </w:tc>
      </w:tr>
      <w:tr w:rsidR="00692BCB" w:rsidRPr="00AF7ACC" w14:paraId="4916FCB4" w14:textId="77777777" w:rsidTr="00DA6758">
        <w:trPr>
          <w:trHeight w:val="214"/>
          <w:jc w:val="center"/>
        </w:trPr>
        <w:tc>
          <w:tcPr>
            <w:tcW w:w="8080" w:type="dxa"/>
            <w:gridSpan w:val="4"/>
          </w:tcPr>
          <w:p w14:paraId="49A25DEF" w14:textId="77777777" w:rsidR="00692BCB" w:rsidRPr="00AF7ACC" w:rsidRDefault="00692BCB" w:rsidP="00DA6758">
            <w:pPr>
              <w:jc w:val="right"/>
              <w:rPr>
                <w:rFonts w:asciiTheme="minorHAnsi" w:hAnsiTheme="minorHAnsi"/>
                <w:b/>
                <w:sz w:val="18"/>
                <w:szCs w:val="18"/>
              </w:rPr>
            </w:pPr>
            <w:r>
              <w:rPr>
                <w:rFonts w:asciiTheme="minorHAnsi" w:hAnsiTheme="minorHAnsi"/>
                <w:b/>
                <w:sz w:val="18"/>
                <w:szCs w:val="18"/>
              </w:rPr>
              <w:t xml:space="preserve">Valor total global -&gt; </w:t>
            </w:r>
          </w:p>
        </w:tc>
        <w:tc>
          <w:tcPr>
            <w:tcW w:w="2268" w:type="dxa"/>
            <w:gridSpan w:val="2"/>
          </w:tcPr>
          <w:p w14:paraId="74FA8040" w14:textId="77777777" w:rsidR="00692BCB" w:rsidRPr="00AF7ACC" w:rsidRDefault="00692BCB" w:rsidP="00DA6758">
            <w:pPr>
              <w:jc w:val="center"/>
              <w:rPr>
                <w:rFonts w:asciiTheme="minorHAnsi" w:hAnsiTheme="minorHAnsi"/>
                <w:b/>
                <w:sz w:val="18"/>
                <w:szCs w:val="18"/>
              </w:rPr>
            </w:pPr>
          </w:p>
        </w:tc>
      </w:tr>
    </w:tbl>
    <w:p w14:paraId="00137339" w14:textId="77777777" w:rsidR="00AF7ACC" w:rsidRDefault="00AF7ACC" w:rsidP="00296649">
      <w:pPr>
        <w:pStyle w:val="PargrafodaLista"/>
        <w:tabs>
          <w:tab w:val="left" w:pos="709"/>
          <w:tab w:val="left" w:pos="1310"/>
          <w:tab w:val="left" w:pos="9639"/>
        </w:tabs>
        <w:spacing w:before="1"/>
        <w:ind w:left="284" w:right="176"/>
        <w:rPr>
          <w:rFonts w:ascii="Calibri" w:hAnsi="Calibri" w:cs="Calibri"/>
          <w:b/>
        </w:rPr>
      </w:pPr>
    </w:p>
    <w:p w14:paraId="56C91D91" w14:textId="71A5785A" w:rsidR="00382F83" w:rsidRPr="00441BFB" w:rsidRDefault="00382F83" w:rsidP="00296649">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73658C">
        <w:rPr>
          <w:rFonts w:asciiTheme="minorHAnsi" w:hAnsiTheme="minorHAnsi"/>
          <w:b/>
          <w:spacing w:val="1"/>
        </w:rPr>
        <w:t>XXX/</w:t>
      </w:r>
      <w:r w:rsidR="00BE3F7E">
        <w:rPr>
          <w:rFonts w:asciiTheme="minorHAnsi" w:hAnsiTheme="minorHAnsi"/>
          <w:b/>
          <w:spacing w:val="1"/>
        </w:rPr>
        <w:t>2026</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6ADEB7D9" w:rsidR="00441BFB" w:rsidRPr="00BE0BC1" w:rsidRDefault="00441BFB" w:rsidP="00E40F9B">
      <w:pPr>
        <w:pStyle w:val="PargrafodaLista"/>
        <w:numPr>
          <w:ilvl w:val="1"/>
          <w:numId w:val="28"/>
        </w:numPr>
        <w:tabs>
          <w:tab w:val="left" w:pos="284"/>
          <w:tab w:val="left" w:pos="709"/>
          <w:tab w:val="left" w:pos="1373"/>
          <w:tab w:val="left" w:pos="9639"/>
        </w:tabs>
        <w:spacing w:before="121"/>
        <w:ind w:left="284" w:right="176" w:firstLine="0"/>
        <w:rPr>
          <w:rFonts w:asciiTheme="minorHAnsi" w:hAnsiTheme="minorHAnsi"/>
        </w:rPr>
      </w:pPr>
      <w:r w:rsidRPr="00BE0BC1">
        <w:rPr>
          <w:rFonts w:asciiTheme="minorHAnsi" w:hAnsiTheme="minorHAnsi"/>
        </w:rPr>
        <w:t xml:space="preserve">O </w:t>
      </w:r>
      <w:r w:rsidRPr="00BE0BC1">
        <w:rPr>
          <w:rFonts w:asciiTheme="minorHAnsi" w:hAnsiTheme="minorHAnsi"/>
          <w:b/>
        </w:rPr>
        <w:t xml:space="preserve">VALOR GLOBAL </w:t>
      </w:r>
      <w:r w:rsidRPr="00BE0BC1">
        <w:rPr>
          <w:rFonts w:asciiTheme="minorHAnsi" w:hAnsiTheme="minorHAnsi"/>
        </w:rPr>
        <w:t xml:space="preserve">para a execução do objeto deste contrato será de: </w:t>
      </w:r>
      <w:r w:rsidRPr="00BE0BC1">
        <w:rPr>
          <w:rFonts w:asciiTheme="minorHAnsi" w:hAnsiTheme="minorHAnsi"/>
          <w:b/>
        </w:rPr>
        <w:t>R$ ... (...)</w:t>
      </w:r>
      <w:r w:rsidRPr="00BE0BC1">
        <w:rPr>
          <w:rFonts w:asciiTheme="minorHAnsi" w:hAnsiTheme="minorHAnsi"/>
        </w:rPr>
        <w:t>,</w:t>
      </w:r>
      <w:r w:rsidRPr="00BE0BC1">
        <w:rPr>
          <w:rFonts w:asciiTheme="minorHAnsi" w:hAnsiTheme="minorHAnsi"/>
          <w:spacing w:val="1"/>
        </w:rPr>
        <w:t xml:space="preserve"> </w:t>
      </w:r>
      <w:r w:rsidRPr="00BE0BC1">
        <w:rPr>
          <w:rFonts w:asciiTheme="minorHAnsi" w:hAnsiTheme="minorHAnsi"/>
        </w:rPr>
        <w:t>daqui</w:t>
      </w:r>
      <w:r w:rsidRPr="00BE0BC1">
        <w:rPr>
          <w:rFonts w:asciiTheme="minorHAnsi" w:hAnsiTheme="minorHAnsi"/>
          <w:spacing w:val="1"/>
        </w:rPr>
        <w:t xml:space="preserve"> </w:t>
      </w:r>
      <w:r w:rsidRPr="00BE0BC1">
        <w:rPr>
          <w:rFonts w:asciiTheme="minorHAnsi" w:hAnsiTheme="minorHAnsi"/>
        </w:rPr>
        <w:t>por</w:t>
      </w:r>
      <w:r w:rsidRPr="00BE0BC1">
        <w:rPr>
          <w:rFonts w:asciiTheme="minorHAnsi" w:hAnsiTheme="minorHAnsi"/>
          <w:spacing w:val="1"/>
        </w:rPr>
        <w:t xml:space="preserve"> </w:t>
      </w:r>
      <w:r w:rsidRPr="00BE0BC1">
        <w:rPr>
          <w:rFonts w:asciiTheme="minorHAnsi" w:hAnsiTheme="minorHAnsi"/>
        </w:rPr>
        <w:t>diante</w:t>
      </w:r>
      <w:r w:rsidRPr="00BE0BC1">
        <w:rPr>
          <w:rFonts w:asciiTheme="minorHAnsi" w:hAnsiTheme="minorHAnsi"/>
          <w:spacing w:val="1"/>
        </w:rPr>
        <w:t xml:space="preserve"> </w:t>
      </w:r>
      <w:r w:rsidRPr="00BE0BC1">
        <w:rPr>
          <w:rFonts w:asciiTheme="minorHAnsi" w:hAnsiTheme="minorHAnsi"/>
        </w:rPr>
        <w:t>denominado</w:t>
      </w:r>
      <w:r w:rsidRPr="00BE0BC1">
        <w:rPr>
          <w:rFonts w:asciiTheme="minorHAnsi" w:hAnsiTheme="minorHAnsi"/>
          <w:spacing w:val="1"/>
        </w:rPr>
        <w:t xml:space="preserve"> </w:t>
      </w:r>
      <w:r w:rsidRPr="00BE0BC1">
        <w:rPr>
          <w:rFonts w:asciiTheme="minorHAnsi" w:hAnsiTheme="minorHAnsi"/>
        </w:rPr>
        <w:t>“VALOR</w:t>
      </w:r>
      <w:r w:rsidRPr="00BE0BC1">
        <w:rPr>
          <w:rFonts w:asciiTheme="minorHAnsi" w:hAnsiTheme="minorHAnsi"/>
          <w:spacing w:val="1"/>
        </w:rPr>
        <w:t xml:space="preserve"> </w:t>
      </w:r>
      <w:r w:rsidRPr="00BE0BC1">
        <w:rPr>
          <w:rFonts w:asciiTheme="minorHAnsi" w:hAnsiTheme="minorHAnsi"/>
        </w:rPr>
        <w:t>CONTRATUAL”,</w:t>
      </w:r>
      <w:r w:rsidRPr="00BE0BC1">
        <w:rPr>
          <w:rFonts w:asciiTheme="minorHAnsi" w:hAnsiTheme="minorHAnsi"/>
          <w:spacing w:val="1"/>
        </w:rPr>
        <w:t xml:space="preserve"> </w:t>
      </w:r>
      <w:r w:rsidRPr="00BE0BC1">
        <w:rPr>
          <w:rFonts w:asciiTheme="minorHAnsi" w:hAnsiTheme="minorHAnsi"/>
        </w:rPr>
        <w:t>sendo</w:t>
      </w:r>
      <w:r w:rsidRPr="00BE0BC1">
        <w:rPr>
          <w:rFonts w:asciiTheme="minorHAnsi" w:hAnsiTheme="minorHAnsi"/>
          <w:spacing w:val="1"/>
        </w:rPr>
        <w:t xml:space="preserve"> </w:t>
      </w:r>
      <w:r w:rsidRPr="00BE0BC1">
        <w:rPr>
          <w:rFonts w:asciiTheme="minorHAnsi" w:hAnsiTheme="minorHAnsi"/>
        </w:rPr>
        <w:t>que</w:t>
      </w:r>
      <w:r w:rsidRPr="00BE0BC1">
        <w:rPr>
          <w:rFonts w:asciiTheme="minorHAnsi" w:hAnsiTheme="minorHAnsi"/>
          <w:spacing w:val="1"/>
        </w:rPr>
        <w:t xml:space="preserve"> </w:t>
      </w:r>
      <w:r w:rsidRPr="00BE0BC1">
        <w:rPr>
          <w:rFonts w:asciiTheme="minorHAnsi" w:hAnsiTheme="minorHAnsi"/>
        </w:rPr>
        <w:t>nos</w:t>
      </w:r>
      <w:r w:rsidRPr="00BE0BC1">
        <w:rPr>
          <w:rFonts w:asciiTheme="minorHAnsi" w:hAnsiTheme="minorHAnsi"/>
          <w:spacing w:val="1"/>
        </w:rPr>
        <w:t xml:space="preserve"> </w:t>
      </w:r>
      <w:r w:rsidRPr="00BE0BC1">
        <w:rPr>
          <w:rFonts w:asciiTheme="minorHAnsi" w:hAnsiTheme="minorHAnsi"/>
        </w:rPr>
        <w:t>valores</w:t>
      </w:r>
      <w:r w:rsidRPr="00BE0BC1">
        <w:rPr>
          <w:rFonts w:asciiTheme="minorHAnsi" w:hAnsiTheme="minorHAnsi"/>
          <w:spacing w:val="1"/>
        </w:rPr>
        <w:t xml:space="preserve"> </w:t>
      </w:r>
      <w:r w:rsidRPr="00BE0BC1">
        <w:rPr>
          <w:rFonts w:asciiTheme="minorHAnsi" w:hAnsiTheme="minorHAnsi"/>
        </w:rPr>
        <w:t>acima</w:t>
      </w:r>
      <w:r w:rsidRPr="00BE0BC1">
        <w:rPr>
          <w:rFonts w:asciiTheme="minorHAnsi" w:hAnsiTheme="minorHAnsi"/>
          <w:spacing w:val="1"/>
        </w:rPr>
        <w:t xml:space="preserve"> </w:t>
      </w:r>
      <w:r w:rsidRPr="00BE0BC1">
        <w:rPr>
          <w:rFonts w:asciiTheme="minorHAnsi" w:hAnsiTheme="minorHAnsi"/>
        </w:rPr>
        <w:t>descritos já estão incluídas todas as despesas ordinárias diretas e indiretas decorrentes da</w:t>
      </w:r>
      <w:r w:rsidRPr="00BE0BC1">
        <w:rPr>
          <w:rFonts w:asciiTheme="minorHAnsi" w:hAnsiTheme="minorHAnsi"/>
          <w:spacing w:val="1"/>
        </w:rPr>
        <w:t xml:space="preserve"> </w:t>
      </w:r>
      <w:r w:rsidRPr="00BE0BC1">
        <w:rPr>
          <w:rFonts w:asciiTheme="minorHAnsi" w:hAnsiTheme="minorHAnsi"/>
        </w:rPr>
        <w:t>execução</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1"/>
        </w:rPr>
        <w:t xml:space="preserve"> </w:t>
      </w:r>
      <w:r w:rsidRPr="00BE0BC1">
        <w:rPr>
          <w:rFonts w:asciiTheme="minorHAnsi" w:hAnsiTheme="minorHAnsi"/>
        </w:rPr>
        <w:t>objeto,</w:t>
      </w:r>
      <w:r w:rsidRPr="00BE0BC1">
        <w:rPr>
          <w:rFonts w:asciiTheme="minorHAnsi" w:hAnsiTheme="minorHAnsi"/>
          <w:spacing w:val="1"/>
        </w:rPr>
        <w:t xml:space="preserve"> </w:t>
      </w:r>
      <w:r w:rsidRPr="00BE0BC1">
        <w:rPr>
          <w:rFonts w:asciiTheme="minorHAnsi" w:hAnsiTheme="minorHAnsi"/>
        </w:rPr>
        <w:t>inclusive</w:t>
      </w:r>
      <w:r w:rsidRPr="00BE0BC1">
        <w:rPr>
          <w:rFonts w:asciiTheme="minorHAnsi" w:hAnsiTheme="minorHAnsi"/>
          <w:spacing w:val="1"/>
        </w:rPr>
        <w:t xml:space="preserve"> </w:t>
      </w:r>
      <w:r w:rsidRPr="00BE0BC1">
        <w:rPr>
          <w:rFonts w:asciiTheme="minorHAnsi" w:hAnsiTheme="minorHAnsi"/>
        </w:rPr>
        <w:t>tributos</w:t>
      </w:r>
      <w:r w:rsidRPr="00BE0BC1">
        <w:rPr>
          <w:rFonts w:asciiTheme="minorHAnsi" w:hAnsiTheme="minorHAnsi"/>
          <w:spacing w:val="1"/>
        </w:rPr>
        <w:t xml:space="preserve"> </w:t>
      </w:r>
      <w:r w:rsidRPr="00BE0BC1">
        <w:rPr>
          <w:rFonts w:asciiTheme="minorHAnsi" w:hAnsiTheme="minorHAnsi"/>
        </w:rPr>
        <w:t>e/ou</w:t>
      </w:r>
      <w:r w:rsidRPr="00BE0BC1">
        <w:rPr>
          <w:rFonts w:asciiTheme="minorHAnsi" w:hAnsiTheme="minorHAnsi"/>
          <w:spacing w:val="1"/>
        </w:rPr>
        <w:t xml:space="preserve"> </w:t>
      </w:r>
      <w:r w:rsidRPr="00BE0BC1">
        <w:rPr>
          <w:rFonts w:asciiTheme="minorHAnsi" w:hAnsiTheme="minorHAnsi"/>
        </w:rPr>
        <w:t>impostos,</w:t>
      </w:r>
      <w:r w:rsidRPr="00BE0BC1">
        <w:rPr>
          <w:rFonts w:asciiTheme="minorHAnsi" w:hAnsiTheme="minorHAnsi"/>
          <w:spacing w:val="1"/>
        </w:rPr>
        <w:t xml:space="preserve"> </w:t>
      </w:r>
      <w:r w:rsidRPr="00BE0BC1">
        <w:rPr>
          <w:rFonts w:asciiTheme="minorHAnsi" w:hAnsiTheme="minorHAnsi"/>
        </w:rPr>
        <w:t>encargos</w:t>
      </w:r>
      <w:r w:rsidRPr="00BE0BC1">
        <w:rPr>
          <w:rFonts w:asciiTheme="minorHAnsi" w:hAnsiTheme="minorHAnsi"/>
          <w:spacing w:val="1"/>
        </w:rPr>
        <w:t xml:space="preserve"> </w:t>
      </w:r>
      <w:r w:rsidRPr="00BE0BC1">
        <w:rPr>
          <w:rFonts w:asciiTheme="minorHAnsi" w:hAnsiTheme="minorHAnsi"/>
        </w:rPr>
        <w:t>sociais,</w:t>
      </w:r>
      <w:r w:rsidRPr="00BE0BC1">
        <w:rPr>
          <w:rFonts w:asciiTheme="minorHAnsi" w:hAnsiTheme="minorHAnsi"/>
          <w:spacing w:val="1"/>
        </w:rPr>
        <w:t xml:space="preserve"> </w:t>
      </w:r>
      <w:r w:rsidRPr="00BE0BC1">
        <w:rPr>
          <w:rFonts w:asciiTheme="minorHAnsi" w:hAnsiTheme="minorHAnsi"/>
        </w:rPr>
        <w:t>trabalhistas,</w:t>
      </w:r>
      <w:r w:rsidRPr="00BE0BC1">
        <w:rPr>
          <w:rFonts w:asciiTheme="minorHAnsi" w:hAnsiTheme="minorHAnsi"/>
          <w:spacing w:val="1"/>
        </w:rPr>
        <w:t xml:space="preserve"> </w:t>
      </w:r>
      <w:r w:rsidRPr="00BE0BC1">
        <w:rPr>
          <w:rFonts w:asciiTheme="minorHAnsi" w:hAnsiTheme="minorHAnsi"/>
        </w:rPr>
        <w:t>previdenciários, fiscais e comerciais incidentes, taxa de administração, frete, seguro e outros</w:t>
      </w:r>
      <w:r w:rsidRPr="00BE0BC1">
        <w:rPr>
          <w:rFonts w:asciiTheme="minorHAnsi" w:hAnsiTheme="minorHAnsi"/>
          <w:spacing w:val="-59"/>
        </w:rPr>
        <w:t xml:space="preserve"> </w:t>
      </w:r>
      <w:r w:rsidRPr="00BE0BC1">
        <w:rPr>
          <w:rFonts w:asciiTheme="minorHAnsi" w:hAnsiTheme="minorHAnsi"/>
        </w:rPr>
        <w:t>necessários</w:t>
      </w:r>
      <w:r w:rsidRPr="00BE0BC1">
        <w:rPr>
          <w:rFonts w:asciiTheme="minorHAnsi" w:hAnsiTheme="minorHAnsi"/>
          <w:spacing w:val="-1"/>
        </w:rPr>
        <w:t xml:space="preserve"> </w:t>
      </w:r>
      <w:r w:rsidRPr="00BE0BC1">
        <w:rPr>
          <w:rFonts w:asciiTheme="minorHAnsi" w:hAnsiTheme="minorHAnsi"/>
        </w:rPr>
        <w:t>ao</w:t>
      </w:r>
      <w:r w:rsidRPr="00BE0BC1">
        <w:rPr>
          <w:rFonts w:asciiTheme="minorHAnsi" w:hAnsiTheme="minorHAnsi"/>
          <w:spacing w:val="-2"/>
        </w:rPr>
        <w:t xml:space="preserve"> </w:t>
      </w:r>
      <w:r w:rsidRPr="00BE0BC1">
        <w:rPr>
          <w:rFonts w:asciiTheme="minorHAnsi" w:hAnsiTheme="minorHAnsi"/>
        </w:rPr>
        <w:t>cumprimento integral</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2"/>
        </w:rPr>
        <w:t xml:space="preserve"> </w:t>
      </w:r>
      <w:r w:rsidRPr="00BE0BC1">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25BC2B42"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D5DE4">
        <w:rPr>
          <w:rFonts w:asciiTheme="minorHAnsi" w:hAnsiTheme="minorHAnsi"/>
          <w:b/>
        </w:rPr>
        <w:t>03</w:t>
      </w:r>
      <w:r w:rsidR="008E49C7" w:rsidRPr="00881D82">
        <w:rPr>
          <w:rFonts w:asciiTheme="minorHAnsi" w:hAnsiTheme="minorHAnsi"/>
          <w:b/>
          <w:spacing w:val="1"/>
        </w:rPr>
        <w:t xml:space="preserve"> </w:t>
      </w:r>
      <w:r w:rsidR="008E49C7" w:rsidRPr="00881D82">
        <w:rPr>
          <w:rFonts w:asciiTheme="minorHAnsi" w:hAnsiTheme="minorHAnsi"/>
          <w:b/>
        </w:rPr>
        <w:t>(</w:t>
      </w:r>
      <w:r w:rsidR="008D5DE4">
        <w:rPr>
          <w:rFonts w:asciiTheme="minorHAnsi" w:hAnsiTheme="minorHAnsi"/>
          <w:b/>
        </w:rPr>
        <w:t>três</w:t>
      </w:r>
      <w:r w:rsidR="008E49C7" w:rsidRPr="00881D82">
        <w:rPr>
          <w:rFonts w:asciiTheme="minorHAnsi" w:hAnsiTheme="minorHAnsi"/>
          <w:b/>
        </w:rPr>
        <w:t>)</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7"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8"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0896D0B8" w:rsidR="00382F83" w:rsidRDefault="00382F83" w:rsidP="00E40F9B">
      <w:pPr>
        <w:pStyle w:val="Ttulo3"/>
        <w:numPr>
          <w:ilvl w:val="0"/>
          <w:numId w:val="20"/>
        </w:numPr>
        <w:tabs>
          <w:tab w:val="left" w:pos="284"/>
          <w:tab w:val="left" w:pos="993"/>
          <w:tab w:val="left" w:pos="9639"/>
        </w:tabs>
        <w:ind w:right="687" w:hanging="76"/>
        <w:jc w:val="left"/>
        <w:rPr>
          <w:rFonts w:asciiTheme="minorHAnsi" w:hAnsiTheme="minorHAnsi"/>
        </w:rPr>
      </w:pPr>
      <w:bookmarkStart w:id="46"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78750F1A" w14:textId="4F8301B5" w:rsidR="009C4665" w:rsidRPr="008D5DE4" w:rsidRDefault="00976ACF" w:rsidP="00E40F9B">
      <w:pPr>
        <w:pStyle w:val="PargrafodaLista"/>
        <w:widowControl/>
        <w:numPr>
          <w:ilvl w:val="1"/>
          <w:numId w:val="20"/>
        </w:numPr>
        <w:tabs>
          <w:tab w:val="left" w:pos="1134"/>
          <w:tab w:val="center" w:pos="3091"/>
          <w:tab w:val="left" w:pos="9639"/>
        </w:tabs>
        <w:autoSpaceDE/>
        <w:autoSpaceDN/>
        <w:spacing w:after="120"/>
        <w:ind w:left="284" w:right="34" w:firstLine="0"/>
        <w:rPr>
          <w:rFonts w:asciiTheme="minorHAnsi" w:eastAsia="Times New Roman" w:hAnsiTheme="minorHAnsi" w:cs="Times New Roman"/>
          <w:color w:val="000000"/>
          <w:lang w:eastAsia="pt-BR"/>
        </w:rPr>
      </w:pPr>
      <w:r w:rsidRPr="00976ACF">
        <w:rPr>
          <w:rFonts w:asciiTheme="minorHAnsi" w:eastAsia="Times New Roman" w:hAnsiTheme="minorHAnsi" w:cs="Times New Roman"/>
          <w:color w:val="000000"/>
          <w:lang w:eastAsia="pt-BR"/>
        </w:rPr>
        <w:t>A Ordem de Serviço será emitida imediatamente após a assinatura do contrato, devendo toda a montagem estar integralmente concluída até o dia 12/08/2026 para realização da vistoria da Comissão Organizadora.</w:t>
      </w:r>
      <w:r w:rsidR="008D5DE4" w:rsidRPr="008D5DE4">
        <w:rPr>
          <w:rFonts w:asciiTheme="minorHAnsi" w:eastAsia="Times New Roman" w:hAnsiTheme="minorHAnsi" w:cs="Times New Roman"/>
          <w:color w:val="000000"/>
          <w:lang w:eastAsia="pt-BR"/>
        </w:rPr>
        <w:t xml:space="preserve"> </w:t>
      </w:r>
    </w:p>
    <w:p w14:paraId="2E7415FC" w14:textId="062594FD" w:rsidR="00382F83" w:rsidRPr="009C4665" w:rsidRDefault="00382F83" w:rsidP="00E40F9B">
      <w:pPr>
        <w:pStyle w:val="PargrafodaLista"/>
        <w:numPr>
          <w:ilvl w:val="1"/>
          <w:numId w:val="20"/>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w:t>
      </w:r>
      <w:r w:rsidR="008D5DE4">
        <w:rPr>
          <w:rFonts w:asciiTheme="minorHAnsi" w:hAnsiTheme="minorHAnsi"/>
        </w:rPr>
        <w:t xml:space="preserve">a Comissão Organizadora do 5° Rodeio da Barra. </w:t>
      </w:r>
    </w:p>
    <w:p w14:paraId="6F81BC3F" w14:textId="28BD8594"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p>
    <w:bookmarkEnd w:id="46"/>
    <w:p w14:paraId="5406B03E" w14:textId="3A785A42"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296649">
      <w:pPr>
        <w:pStyle w:val="Nivel01"/>
      </w:pPr>
      <w:r>
        <w:lastRenderedPageBreak/>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E40F9B">
      <w:pPr>
        <w:pStyle w:val="PargrafodaLista"/>
        <w:numPr>
          <w:ilvl w:val="1"/>
          <w:numId w:val="18"/>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E40F9B">
      <w:pPr>
        <w:pStyle w:val="PargrafodaLista"/>
        <w:numPr>
          <w:ilvl w:val="1"/>
          <w:numId w:val="18"/>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1BCDF4C6" w14:textId="77777777" w:rsidR="008D5DE4" w:rsidRPr="00C76B8A" w:rsidRDefault="008D5DE4" w:rsidP="008D5DE4">
      <w:pPr>
        <w:pStyle w:val="Default"/>
        <w:ind w:firstLine="284"/>
        <w:rPr>
          <w:rFonts w:asciiTheme="minorHAnsi" w:hAnsiTheme="minorHAnsi"/>
          <w:sz w:val="22"/>
          <w:szCs w:val="22"/>
        </w:rPr>
      </w:pPr>
      <w:r>
        <w:rPr>
          <w:rFonts w:asciiTheme="minorHAnsi" w:hAnsiTheme="minorHAnsi"/>
          <w:b/>
          <w:bCs/>
          <w:sz w:val="22"/>
          <w:szCs w:val="22"/>
        </w:rPr>
        <w:t xml:space="preserve">02.06.01 </w:t>
      </w:r>
      <w:r w:rsidRPr="00C76B8A">
        <w:rPr>
          <w:rFonts w:asciiTheme="minorHAnsi" w:hAnsiTheme="minorHAnsi"/>
          <w:b/>
          <w:bCs/>
          <w:sz w:val="22"/>
          <w:szCs w:val="22"/>
        </w:rPr>
        <w:t xml:space="preserve">                                    </w:t>
      </w:r>
      <w:r>
        <w:rPr>
          <w:rFonts w:asciiTheme="minorHAnsi" w:hAnsiTheme="minorHAnsi"/>
          <w:b/>
          <w:bCs/>
          <w:sz w:val="22"/>
          <w:szCs w:val="22"/>
        </w:rPr>
        <w:t xml:space="preserve">   CULTURA</w:t>
      </w:r>
    </w:p>
    <w:p w14:paraId="473402CE" w14:textId="77777777" w:rsidR="008D5DE4" w:rsidRPr="00C76B8A" w:rsidRDefault="008D5DE4" w:rsidP="008D5DE4">
      <w:pPr>
        <w:pStyle w:val="Default"/>
        <w:ind w:firstLine="284"/>
        <w:rPr>
          <w:rFonts w:asciiTheme="minorHAnsi" w:hAnsiTheme="minorHAnsi"/>
          <w:sz w:val="22"/>
          <w:szCs w:val="22"/>
        </w:rPr>
      </w:pPr>
      <w:r>
        <w:rPr>
          <w:rFonts w:asciiTheme="minorHAnsi" w:hAnsiTheme="minorHAnsi"/>
          <w:b/>
          <w:bCs/>
          <w:sz w:val="22"/>
          <w:szCs w:val="22"/>
        </w:rPr>
        <w:t>13.392.0007.2040.0000             FESTIVIDADE E COMEMORAÇÕES</w:t>
      </w:r>
    </w:p>
    <w:p w14:paraId="315C7F7D" w14:textId="77777777" w:rsidR="008D5DE4" w:rsidRPr="00C76B8A" w:rsidRDefault="008D5DE4" w:rsidP="008D5DE4">
      <w:pPr>
        <w:pStyle w:val="Default"/>
        <w:ind w:firstLine="284"/>
        <w:rPr>
          <w:rFonts w:asciiTheme="minorHAnsi" w:hAnsiTheme="minorHAnsi"/>
          <w:sz w:val="22"/>
          <w:szCs w:val="22"/>
        </w:rPr>
      </w:pPr>
      <w:r>
        <w:rPr>
          <w:rFonts w:asciiTheme="minorHAnsi" w:hAnsiTheme="minorHAnsi"/>
          <w:b/>
          <w:sz w:val="22"/>
          <w:szCs w:val="22"/>
        </w:rPr>
        <w:t xml:space="preserve">3.3.90.30.00                                 OUTROS SERVIÇOS DE TERCEIROS – PESSOA JURÍDICA </w:t>
      </w:r>
    </w:p>
    <w:p w14:paraId="51DE1768" w14:textId="77777777" w:rsidR="00B5508C" w:rsidRPr="008D5DE4" w:rsidRDefault="00B5508C" w:rsidP="00B5508C">
      <w:pPr>
        <w:pStyle w:val="Nivel2"/>
        <w:numPr>
          <w:ilvl w:val="0"/>
          <w:numId w:val="0"/>
        </w:numPr>
        <w:autoSpaceDE w:val="0"/>
        <w:autoSpaceDN w:val="0"/>
        <w:adjustRightInd w:val="0"/>
        <w:spacing w:before="0" w:after="0"/>
        <w:ind w:right="-285"/>
        <w:rPr>
          <w:rFonts w:cs="Times New Roman"/>
          <w:iCs/>
          <w:szCs w:val="22"/>
        </w:rPr>
      </w:pPr>
    </w:p>
    <w:p w14:paraId="2AAE898B" w14:textId="77777777" w:rsidR="00AF3701" w:rsidRPr="009E4E2B" w:rsidRDefault="00AF3701" w:rsidP="00E40F9B">
      <w:pPr>
        <w:pStyle w:val="Ttulo3"/>
        <w:numPr>
          <w:ilvl w:val="0"/>
          <w:numId w:val="19"/>
        </w:numPr>
        <w:tabs>
          <w:tab w:val="left" w:pos="567"/>
          <w:tab w:val="left" w:pos="1310"/>
          <w:tab w:val="left" w:pos="9639"/>
        </w:tabs>
        <w:spacing w:line="360" w:lineRule="auto"/>
        <w:ind w:right="687" w:hanging="76"/>
        <w:jc w:val="both"/>
        <w:rPr>
          <w:rFonts w:asciiTheme="minorHAnsi" w:hAnsiTheme="minorHAnsi"/>
        </w:rPr>
      </w:pPr>
      <w:r w:rsidRPr="009E4E2B">
        <w:rPr>
          <w:rFonts w:asciiTheme="minorHAnsi" w:hAnsiTheme="minorHAnsi"/>
        </w:rPr>
        <w:t>CLÁUSULA</w:t>
      </w:r>
      <w:r w:rsidRPr="009E4E2B">
        <w:rPr>
          <w:rFonts w:asciiTheme="minorHAnsi" w:hAnsiTheme="minorHAnsi"/>
          <w:spacing w:val="-2"/>
        </w:rPr>
        <w:t xml:space="preserve"> </w:t>
      </w:r>
      <w:r w:rsidRPr="009E4E2B">
        <w:rPr>
          <w:rFonts w:asciiTheme="minorHAnsi" w:hAnsiTheme="minorHAnsi"/>
        </w:rPr>
        <w:t>QUINTA</w:t>
      </w:r>
      <w:r w:rsidRPr="009E4E2B">
        <w:rPr>
          <w:rFonts w:asciiTheme="minorHAnsi" w:hAnsiTheme="minorHAnsi"/>
          <w:spacing w:val="-1"/>
        </w:rPr>
        <w:t xml:space="preserve"> </w:t>
      </w:r>
      <w:r w:rsidRPr="009E4E2B">
        <w:rPr>
          <w:rFonts w:asciiTheme="minorHAnsi" w:hAnsiTheme="minorHAnsi"/>
        </w:rPr>
        <w:t>–</w:t>
      </w:r>
      <w:r w:rsidRPr="009E4E2B">
        <w:rPr>
          <w:rFonts w:asciiTheme="minorHAnsi" w:hAnsiTheme="minorHAnsi"/>
          <w:spacing w:val="-4"/>
        </w:rPr>
        <w:t xml:space="preserve"> REAJUSTE, </w:t>
      </w:r>
      <w:r w:rsidRPr="009E4E2B">
        <w:rPr>
          <w:rFonts w:asciiTheme="minorHAnsi" w:hAnsiTheme="minorHAnsi"/>
        </w:rPr>
        <w:t>REPACTUAÇÃO</w:t>
      </w:r>
      <w:r w:rsidRPr="009E4E2B">
        <w:rPr>
          <w:rFonts w:asciiTheme="minorHAnsi" w:hAnsiTheme="minorHAnsi"/>
          <w:spacing w:val="-4"/>
        </w:rPr>
        <w:t xml:space="preserve"> </w:t>
      </w:r>
      <w:r w:rsidRPr="009E4E2B">
        <w:rPr>
          <w:rFonts w:asciiTheme="minorHAnsi" w:hAnsiTheme="minorHAnsi"/>
        </w:rPr>
        <w:t>E</w:t>
      </w:r>
      <w:r w:rsidRPr="009E4E2B">
        <w:rPr>
          <w:rFonts w:asciiTheme="minorHAnsi" w:hAnsiTheme="minorHAnsi"/>
          <w:spacing w:val="-1"/>
        </w:rPr>
        <w:t xml:space="preserve"> </w:t>
      </w:r>
      <w:r w:rsidRPr="009E4E2B">
        <w:rPr>
          <w:rFonts w:asciiTheme="minorHAnsi" w:hAnsiTheme="minorHAnsi"/>
        </w:rPr>
        <w:t xml:space="preserve">REEQUILÍBRIO-FINANCEIRO </w:t>
      </w:r>
    </w:p>
    <w:p w14:paraId="04DF6973" w14:textId="77777777" w:rsidR="00AF3701" w:rsidRPr="009E4E2B" w:rsidRDefault="00AF3701" w:rsidP="00E40F9B">
      <w:pPr>
        <w:pStyle w:val="Ttulo3"/>
        <w:numPr>
          <w:ilvl w:val="1"/>
          <w:numId w:val="19"/>
        </w:numPr>
        <w:tabs>
          <w:tab w:val="left" w:pos="567"/>
          <w:tab w:val="left" w:pos="709"/>
          <w:tab w:val="left" w:pos="9639"/>
        </w:tabs>
        <w:spacing w:line="360" w:lineRule="auto"/>
        <w:ind w:right="176" w:hanging="927"/>
        <w:jc w:val="both"/>
        <w:rPr>
          <w:rFonts w:asciiTheme="minorHAnsi" w:hAnsiTheme="minorHAnsi"/>
        </w:rPr>
      </w:pPr>
      <w:r w:rsidRPr="009E4E2B">
        <w:rPr>
          <w:rFonts w:asciiTheme="minorHAnsi" w:hAnsiTheme="minorHAnsi"/>
        </w:rPr>
        <w:t>Do Reajuste.</w:t>
      </w:r>
    </w:p>
    <w:p w14:paraId="09DD0CFD" w14:textId="77777777" w:rsidR="00AF3701" w:rsidRPr="009E4E2B" w:rsidRDefault="00AF3701" w:rsidP="00E40F9B">
      <w:pPr>
        <w:pStyle w:val="Ttulo3"/>
        <w:numPr>
          <w:ilvl w:val="2"/>
          <w:numId w:val="19"/>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14:paraId="0047FFD5" w14:textId="77777777" w:rsidR="00AF3701" w:rsidRPr="009E4E2B" w:rsidRDefault="00AF3701" w:rsidP="00E40F9B">
      <w:pPr>
        <w:pStyle w:val="Ttulo3"/>
        <w:numPr>
          <w:ilvl w:val="2"/>
          <w:numId w:val="19"/>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aplicação de índice previsto no contrato poderá ser formalizada por apostilamento, não configurando alteração do contrato.</w:t>
      </w:r>
    </w:p>
    <w:p w14:paraId="652E5183" w14:textId="77777777" w:rsidR="00AF3701" w:rsidRPr="009E4E2B" w:rsidRDefault="00AF3701" w:rsidP="00E40F9B">
      <w:pPr>
        <w:pStyle w:val="PargrafodaLista"/>
        <w:numPr>
          <w:ilvl w:val="2"/>
          <w:numId w:val="19"/>
        </w:numPr>
        <w:ind w:left="284" w:hanging="12"/>
        <w:rPr>
          <w:rFonts w:asciiTheme="minorHAnsi" w:eastAsia="Arial" w:hAnsiTheme="minorHAnsi" w:cs="Arial"/>
        </w:rPr>
      </w:pPr>
      <w:r w:rsidRPr="009E4E2B">
        <w:rPr>
          <w:rFonts w:asciiTheme="minorHAnsi" w:hAnsiTheme="minorHAnsi"/>
        </w:rPr>
        <w:t>Os índices e a forma de aplicação do reajuste deverão observar o disposto neste regulamento, sendo índice oficial, em regra o IPCA, ou outro índice específico ao objeto licitado</w:t>
      </w:r>
      <w:r w:rsidRPr="009E4E2B">
        <w:rPr>
          <w:rFonts w:asciiTheme="minorHAnsi" w:hAnsiTheme="minorHAnsi"/>
          <w:b/>
          <w:bCs/>
        </w:rPr>
        <w:t xml:space="preserve">, </w:t>
      </w:r>
      <w:r w:rsidRPr="009E4E2B">
        <w:rPr>
          <w:rFonts w:asciiTheme="minorHAnsi" w:eastAsia="Arial" w:hAnsiTheme="minorHAnsi" w:cs="Arial"/>
        </w:rPr>
        <w:t xml:space="preserve">considerando como data-base a data de realização do certame.  </w:t>
      </w:r>
    </w:p>
    <w:p w14:paraId="3CFA0534"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5EA6725B" w14:textId="77777777" w:rsidR="00AF3701" w:rsidRPr="009E4E2B" w:rsidRDefault="00AF3701" w:rsidP="00E40F9B">
      <w:pPr>
        <w:pStyle w:val="Ttulo3"/>
        <w:numPr>
          <w:ilvl w:val="1"/>
          <w:numId w:val="19"/>
        </w:numPr>
        <w:tabs>
          <w:tab w:val="left" w:pos="567"/>
          <w:tab w:val="left" w:pos="709"/>
          <w:tab w:val="left" w:pos="9639"/>
        </w:tabs>
        <w:ind w:left="284" w:right="176" w:hanging="7"/>
        <w:jc w:val="both"/>
        <w:rPr>
          <w:rFonts w:asciiTheme="minorHAnsi" w:hAnsiTheme="minorHAnsi"/>
        </w:rPr>
      </w:pPr>
      <w:r w:rsidRPr="009E4E2B">
        <w:rPr>
          <w:rFonts w:asciiTheme="minorHAnsi" w:hAnsiTheme="minorHAnsi"/>
        </w:rPr>
        <w:t>Da Repactuação.</w:t>
      </w:r>
    </w:p>
    <w:p w14:paraId="327DFE6D" w14:textId="77777777" w:rsidR="00AF3701" w:rsidRPr="009E4E2B" w:rsidRDefault="00AF3701" w:rsidP="00E40F9B">
      <w:pPr>
        <w:pStyle w:val="Ttulo3"/>
        <w:numPr>
          <w:ilvl w:val="2"/>
          <w:numId w:val="19"/>
        </w:numPr>
        <w:tabs>
          <w:tab w:val="left" w:pos="709"/>
          <w:tab w:val="left" w:pos="9639"/>
        </w:tabs>
        <w:ind w:left="284" w:right="176" w:hanging="12"/>
        <w:jc w:val="both"/>
        <w:rPr>
          <w:rFonts w:asciiTheme="minorHAnsi" w:hAnsiTheme="minorHAnsi"/>
          <w:b w:val="0"/>
          <w:bCs w:val="0"/>
        </w:rPr>
      </w:pPr>
      <w:r w:rsidRPr="009E4E2B">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14:paraId="26966E9F"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rPr>
        <w:t>5.2.2.</w:t>
      </w:r>
      <w:r w:rsidRPr="009E4E2B">
        <w:rPr>
          <w:rFonts w:asciiTheme="minorHAnsi" w:hAnsiTheme="minorHAnsi"/>
          <w:b w:val="0"/>
          <w:bCs w:val="0"/>
        </w:rPr>
        <w:t xml:space="preserve"> A repactuação iniciar-se-á com apresentação de requerimento por parte da contratada, instruído com os seguintes elementos:</w:t>
      </w:r>
    </w:p>
    <w:p w14:paraId="741E8720"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documento que demonstre analiticamente a alteração dos custos, por meio de planilha de custos e formação de preços, sendo estes devidamente comprovados com documentos hábeis;</w:t>
      </w:r>
    </w:p>
    <w:p w14:paraId="5232CDC3"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não será aceito como documento hábil, quanto ao inciso I, somente notas fiscais;</w:t>
      </w:r>
    </w:p>
    <w:p w14:paraId="020C847D"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III</w:t>
      </w:r>
      <w:r w:rsidRPr="009E4E2B">
        <w:rPr>
          <w:rFonts w:asciiTheme="minorHAnsi" w:hAnsiTheme="minorHAnsi"/>
          <w:b w:val="0"/>
          <w:bCs w:val="0"/>
        </w:rPr>
        <w:tab/>
        <w:t>- acordo, convenção ou dissídio coletivo de trabalho, desde que não sejam restritos à categoria da Administração Pública em geral.</w:t>
      </w:r>
    </w:p>
    <w:p w14:paraId="3543704D" w14:textId="77777777" w:rsidR="00AF3701" w:rsidRPr="009E4E2B" w:rsidRDefault="00AF3701" w:rsidP="00AF3701">
      <w:pPr>
        <w:pStyle w:val="Ttulo3"/>
        <w:tabs>
          <w:tab w:val="left" w:pos="426"/>
          <w:tab w:val="left" w:pos="709"/>
          <w:tab w:val="left" w:pos="9639"/>
        </w:tabs>
        <w:ind w:left="284" w:right="176"/>
        <w:jc w:val="both"/>
        <w:rPr>
          <w:rFonts w:asciiTheme="minorHAnsi" w:hAnsiTheme="minorHAnsi"/>
          <w:b w:val="0"/>
          <w:bCs w:val="0"/>
        </w:rPr>
      </w:pPr>
      <w:r w:rsidRPr="009E4E2B">
        <w:rPr>
          <w:rFonts w:asciiTheme="minorHAnsi" w:hAnsiTheme="minorHAnsi"/>
        </w:rPr>
        <w:t>5.2.3.</w:t>
      </w:r>
      <w:r w:rsidRPr="009E4E2B">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14:paraId="7737F8FD"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3957E98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5.2.4.</w:t>
      </w:r>
      <w:r w:rsidRPr="009E4E2B">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14:paraId="7CA70EB3"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5.2.5</w:t>
      </w:r>
      <w:r w:rsidRPr="009E4E2B">
        <w:rPr>
          <w:rFonts w:asciiTheme="minorHAnsi" w:hAnsiTheme="minorHAnsi"/>
          <w:b w:val="0"/>
          <w:bCs w:val="0"/>
        </w:rPr>
        <w:t xml:space="preserve">. A planilha que acompanha o requerimento deverá observar os mesmos requisitos da planilha de </w:t>
      </w:r>
      <w:r w:rsidRPr="009E4E2B">
        <w:rPr>
          <w:rFonts w:asciiTheme="minorHAnsi" w:hAnsiTheme="minorHAnsi"/>
          <w:b w:val="0"/>
          <w:bCs w:val="0"/>
        </w:rPr>
        <w:lastRenderedPageBreak/>
        <w:t>custo inicialmente apresentada no momento do procedimento licitatório, inclusive com demonstração do lucro.</w:t>
      </w:r>
    </w:p>
    <w:p w14:paraId="2FEBD261"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5.2.6</w:t>
      </w:r>
      <w:r w:rsidRPr="009E4E2B">
        <w:rPr>
          <w:rFonts w:asciiTheme="minorHAnsi" w:hAnsiTheme="minorHAnsi"/>
          <w:b w:val="0"/>
          <w:bCs w:val="0"/>
        </w:rPr>
        <w:t>. Custos extraordinários não previstos inicialmente não serão objeto de repactuação e deverão ser apresentados como pedido de reequilíbrio.</w:t>
      </w:r>
    </w:p>
    <w:p w14:paraId="04F295B4"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5.2.7.</w:t>
      </w:r>
      <w:r w:rsidRPr="009E4E2B">
        <w:rPr>
          <w:rFonts w:asciiTheme="minorHAnsi" w:hAnsiTheme="minorHAns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p>
    <w:p w14:paraId="6965D24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5.2.8.</w:t>
      </w:r>
      <w:r w:rsidRPr="009E4E2B">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14:paraId="024127B2"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5.2.9</w:t>
      </w:r>
      <w:r w:rsidRPr="009E4E2B">
        <w:rPr>
          <w:rFonts w:asciiTheme="minorHAnsi" w:hAnsiTheme="minorHAnsi"/>
          <w:b w:val="0"/>
          <w:bCs w:val="0"/>
        </w:rPr>
        <w:t>. O interregno mínimo de um ano para a primeira repactuação será contado a partir:</w:t>
      </w:r>
    </w:p>
    <w:p w14:paraId="189C7DBB"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da data-limite para apresentação das propostas constante do ato convocatório, em relação aos custos com a execução do serviço decorrentes do mercado, tais como o custo dos materiais e equipamentos necessários à execução do serviço; ou</w:t>
      </w:r>
    </w:p>
    <w:p w14:paraId="46902CE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da data do acordo, convenção, dissídio coletivo de trabalho ou equivalente vigente à época da apresentação da proposta quando a variação dos custos for decorrente da mão de obra e estiver vinculada às datas-bases desses instrumentos.</w:t>
      </w:r>
    </w:p>
    <w:p w14:paraId="24176CB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 xml:space="preserve">5.2.10. </w:t>
      </w:r>
      <w:r w:rsidRPr="009E4E2B">
        <w:rPr>
          <w:rFonts w:asciiTheme="minorHAnsi" w:hAnsiTheme="minorHAnsi"/>
          <w:b w:val="0"/>
          <w:bCs w:val="0"/>
        </w:rPr>
        <w:t>As repactuações deverão ser solicitadas durante a vigência do contrato, sob pena de preclusão.</w:t>
      </w:r>
    </w:p>
    <w:p w14:paraId="31B2774E"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5.2.11.</w:t>
      </w:r>
      <w:r w:rsidRPr="009E4E2B">
        <w:rPr>
          <w:rFonts w:asciiTheme="minorHAnsi" w:hAnsiTheme="minorHAnsi"/>
          <w:b w:val="0"/>
          <w:bCs w:val="0"/>
        </w:rPr>
        <w:t xml:space="preserve"> A vigência dos novos valores contratuais decorrentes da repactuação retroagirá à data do pedido.</w:t>
      </w:r>
    </w:p>
    <w:p w14:paraId="2697C87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5.2.12.</w:t>
      </w:r>
      <w:r w:rsidRPr="009E4E2B">
        <w:rPr>
          <w:rFonts w:asciiTheme="minorHAnsi" w:hAnsiTheme="minorHAnsi"/>
          <w:b w:val="0"/>
          <w:bCs w:val="0"/>
        </w:rPr>
        <w:t xml:space="preserve"> Não será concedida nova repactuação no prazo inferior a 12 (doze) meses contados do último pedido.</w:t>
      </w:r>
    </w:p>
    <w:p w14:paraId="27F29B55"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5.2.13.</w:t>
      </w:r>
      <w:r w:rsidRPr="009E4E2B">
        <w:rPr>
          <w:rFonts w:asciiTheme="minorHAnsi" w:hAnsiTheme="minorHAnsi"/>
          <w:b w:val="0"/>
          <w:bCs w:val="0"/>
        </w:rPr>
        <w:t xml:space="preserve"> As repactuações serão formalizadas por meio de apostilamento.</w:t>
      </w:r>
    </w:p>
    <w:p w14:paraId="213DC966"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p>
    <w:p w14:paraId="5A640666" w14:textId="77777777" w:rsidR="00AF3701" w:rsidRPr="009E4E2B" w:rsidRDefault="00AF3701" w:rsidP="00E40F9B">
      <w:pPr>
        <w:pStyle w:val="Ttulo3"/>
        <w:numPr>
          <w:ilvl w:val="1"/>
          <w:numId w:val="19"/>
        </w:numPr>
        <w:tabs>
          <w:tab w:val="left" w:pos="284"/>
          <w:tab w:val="left" w:pos="709"/>
          <w:tab w:val="left" w:pos="9639"/>
        </w:tabs>
        <w:ind w:left="284" w:right="176" w:firstLine="0"/>
        <w:jc w:val="both"/>
        <w:rPr>
          <w:rFonts w:asciiTheme="minorHAnsi" w:hAnsiTheme="minorHAnsi"/>
        </w:rPr>
      </w:pPr>
      <w:r w:rsidRPr="009E4E2B">
        <w:rPr>
          <w:rFonts w:asciiTheme="minorHAnsi" w:hAnsiTheme="minorHAnsi"/>
        </w:rPr>
        <w:t>Do Reequilíbrio Econômico-Financeiro.</w:t>
      </w:r>
    </w:p>
    <w:p w14:paraId="4A5667AC" w14:textId="77777777" w:rsidR="00AF3701" w:rsidRPr="009E4E2B" w:rsidRDefault="00AF3701" w:rsidP="00E40F9B">
      <w:pPr>
        <w:pStyle w:val="Ttulo3"/>
        <w:numPr>
          <w:ilvl w:val="2"/>
          <w:numId w:val="19"/>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14:paraId="6FD40B8C" w14:textId="77777777" w:rsidR="00AF3701" w:rsidRPr="009E4E2B" w:rsidRDefault="00AF3701" w:rsidP="00E40F9B">
      <w:pPr>
        <w:pStyle w:val="Ttulo3"/>
        <w:numPr>
          <w:ilvl w:val="2"/>
          <w:numId w:val="19"/>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unidade contratante ou gerenciadora instruirá o respectivo processo administrativo, com parecer conclusivo das áreas econômico-financeira e jurídica.</w:t>
      </w:r>
    </w:p>
    <w:p w14:paraId="34CBE070" w14:textId="77777777" w:rsidR="00AF3701" w:rsidRPr="009E4E2B" w:rsidRDefault="00AF3701" w:rsidP="00E40F9B">
      <w:pPr>
        <w:pStyle w:val="Ttulo3"/>
        <w:numPr>
          <w:ilvl w:val="2"/>
          <w:numId w:val="19"/>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 xml:space="preserve">O pedido deverá ser obrigatoriamente instruído com as justificativas pertinentes e os documentos que comprovem a procedência do pleito, sob pena do seu liminar indeferimento. </w:t>
      </w:r>
    </w:p>
    <w:p w14:paraId="0C6DF5CB" w14:textId="77777777" w:rsidR="00AF3701" w:rsidRPr="009E4E2B" w:rsidRDefault="00AF3701" w:rsidP="00E40F9B">
      <w:pPr>
        <w:pStyle w:val="Ttulo3"/>
        <w:numPr>
          <w:ilvl w:val="2"/>
          <w:numId w:val="19"/>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análise do pedido de reequilíbrio econômico-financeiro deverá observar o disposto nas cláusulas contratuais de alocação de riscos, quando for o caso.</w:t>
      </w:r>
    </w:p>
    <w:p w14:paraId="717B1CB3" w14:textId="77777777" w:rsidR="00AF3701" w:rsidRPr="009E4E2B" w:rsidRDefault="00AF3701" w:rsidP="00E40F9B">
      <w:pPr>
        <w:pStyle w:val="Ttulo3"/>
        <w:numPr>
          <w:ilvl w:val="2"/>
          <w:numId w:val="19"/>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novos preços somente vigorarão a partir da celebração de termo aditivo ao contrato administrativo, retroagindo seus efeitos à data do pedido.</w:t>
      </w:r>
    </w:p>
    <w:p w14:paraId="1B08E276" w14:textId="77777777" w:rsidR="00AF3701" w:rsidRPr="009E4E2B" w:rsidRDefault="00AF3701" w:rsidP="00E40F9B">
      <w:pPr>
        <w:pStyle w:val="Ttulo3"/>
        <w:numPr>
          <w:ilvl w:val="2"/>
          <w:numId w:val="19"/>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observarão o procedimento previsto neste decreto.</w:t>
      </w:r>
    </w:p>
    <w:p w14:paraId="1830A4C0" w14:textId="77777777" w:rsidR="00AF3701" w:rsidRPr="009E4E2B" w:rsidRDefault="00AF3701"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E40F9B">
      <w:pPr>
        <w:pStyle w:val="Ttulo3"/>
        <w:numPr>
          <w:ilvl w:val="0"/>
          <w:numId w:val="19"/>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E40F9B">
      <w:pPr>
        <w:pStyle w:val="PargrafodaLista"/>
        <w:numPr>
          <w:ilvl w:val="1"/>
          <w:numId w:val="19"/>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E40F9B">
      <w:pPr>
        <w:pStyle w:val="PargrafodaLista"/>
        <w:numPr>
          <w:ilvl w:val="2"/>
          <w:numId w:val="19"/>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E40F9B">
      <w:pPr>
        <w:pStyle w:val="PargrafodaLista"/>
        <w:numPr>
          <w:ilvl w:val="2"/>
          <w:numId w:val="19"/>
        </w:numPr>
        <w:tabs>
          <w:tab w:val="left" w:pos="709"/>
          <w:tab w:val="left" w:pos="9639"/>
        </w:tabs>
        <w:ind w:left="851" w:right="176" w:hanging="567"/>
        <w:rPr>
          <w:rFonts w:asciiTheme="minorHAnsi" w:hAnsiTheme="minorHAnsi"/>
        </w:rPr>
      </w:pPr>
      <w:r w:rsidRPr="00F634AB">
        <w:rPr>
          <w:rFonts w:asciiTheme="minorHAnsi" w:hAnsiTheme="minorHAnsi"/>
        </w:rPr>
        <w:lastRenderedPageBreak/>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E40F9B">
      <w:pPr>
        <w:pStyle w:val="PargrafodaLista"/>
        <w:numPr>
          <w:ilvl w:val="2"/>
          <w:numId w:val="19"/>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E40F9B">
      <w:pPr>
        <w:pStyle w:val="PargrafodaLista"/>
        <w:numPr>
          <w:ilvl w:val="2"/>
          <w:numId w:val="19"/>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E40F9B">
      <w:pPr>
        <w:pStyle w:val="PargrafodaLista"/>
        <w:numPr>
          <w:ilvl w:val="2"/>
          <w:numId w:val="19"/>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E40F9B">
      <w:pPr>
        <w:pStyle w:val="PargrafodaLista"/>
        <w:numPr>
          <w:ilvl w:val="2"/>
          <w:numId w:val="19"/>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E40F9B">
      <w:pPr>
        <w:pStyle w:val="PargrafodaLista"/>
        <w:numPr>
          <w:ilvl w:val="2"/>
          <w:numId w:val="19"/>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E40F9B">
      <w:pPr>
        <w:pStyle w:val="PargrafodaLista"/>
        <w:numPr>
          <w:ilvl w:val="2"/>
          <w:numId w:val="19"/>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E40F9B">
      <w:pPr>
        <w:pStyle w:val="PargrafodaLista"/>
        <w:numPr>
          <w:ilvl w:val="2"/>
          <w:numId w:val="19"/>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E40F9B">
      <w:pPr>
        <w:pStyle w:val="PargrafodaLista"/>
        <w:numPr>
          <w:ilvl w:val="2"/>
          <w:numId w:val="19"/>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E40F9B">
      <w:pPr>
        <w:pStyle w:val="PargrafodaLista"/>
        <w:numPr>
          <w:ilvl w:val="2"/>
          <w:numId w:val="19"/>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E40F9B">
      <w:pPr>
        <w:pStyle w:val="PargrafodaLista"/>
        <w:numPr>
          <w:ilvl w:val="2"/>
          <w:numId w:val="19"/>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2FFE6A81" w:rsidR="008827C9" w:rsidRDefault="008827C9" w:rsidP="00E40F9B">
      <w:pPr>
        <w:pStyle w:val="PargrafodaLista"/>
        <w:numPr>
          <w:ilvl w:val="1"/>
          <w:numId w:val="19"/>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w:t>
      </w:r>
      <w:r w:rsidRPr="009E4E2B">
        <w:rPr>
          <w:rFonts w:asciiTheme="minorHAnsi" w:hAnsiTheme="minorHAnsi"/>
          <w:b/>
          <w:bCs/>
        </w:rPr>
        <w:t xml:space="preserve">Diretor do </w:t>
      </w:r>
      <w:r w:rsidR="009E3A25" w:rsidRPr="009E4E2B">
        <w:rPr>
          <w:rFonts w:asciiTheme="minorHAnsi" w:hAnsiTheme="minorHAnsi"/>
          <w:b/>
          <w:bCs/>
        </w:rPr>
        <w:t xml:space="preserve">Departamento Municipal </w:t>
      </w:r>
      <w:r w:rsidR="00071E23" w:rsidRPr="009E4E2B">
        <w:rPr>
          <w:rFonts w:asciiTheme="minorHAnsi" w:hAnsiTheme="minorHAnsi"/>
          <w:b/>
          <w:bCs/>
        </w:rPr>
        <w:t xml:space="preserve">de </w:t>
      </w:r>
      <w:r w:rsidR="008D5DE4">
        <w:rPr>
          <w:rFonts w:asciiTheme="minorHAnsi" w:hAnsiTheme="minorHAnsi"/>
          <w:b/>
          <w:bCs/>
        </w:rPr>
        <w:t>Cultura, Lucas Garcia Mingoni</w:t>
      </w:r>
      <w:r w:rsidR="00B83B2D">
        <w:rPr>
          <w:rFonts w:asciiTheme="minorHAnsi" w:hAnsiTheme="minorHAnsi"/>
          <w:b/>
          <w:bCs/>
        </w:rPr>
        <w:t xml:space="preserve">, </w:t>
      </w:r>
      <w:r w:rsidR="009E4E2B" w:rsidRPr="009E4E2B">
        <w:rPr>
          <w:rFonts w:asciiTheme="minorHAnsi" w:hAnsiTheme="minorHAnsi"/>
          <w:b/>
          <w:bCs/>
        </w:rPr>
        <w:t>CPF XXX.XXX.XXX-XX</w:t>
      </w:r>
      <w:r w:rsidRPr="009E4E2B">
        <w:rPr>
          <w:rFonts w:asciiTheme="minorHAnsi" w:hAnsiTheme="minorHAnsi"/>
          <w:b/>
          <w:bCs/>
        </w:rPr>
        <w:t>;</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5F293555" w14:textId="73395B92" w:rsidR="00382F83" w:rsidRDefault="008827C9" w:rsidP="00E40F9B">
      <w:pPr>
        <w:pStyle w:val="PargrafodaLista"/>
        <w:numPr>
          <w:ilvl w:val="1"/>
          <w:numId w:val="19"/>
        </w:numPr>
        <w:tabs>
          <w:tab w:val="left" w:pos="709"/>
          <w:tab w:val="left" w:pos="851"/>
        </w:tabs>
        <w:spacing w:before="1"/>
        <w:ind w:left="284" w:right="176" w:firstLine="0"/>
        <w:rPr>
          <w:rFonts w:asciiTheme="minorHAnsi" w:hAnsiTheme="minorHAnsi"/>
        </w:rPr>
      </w:pPr>
      <w:r w:rsidRPr="008D5DE4">
        <w:rPr>
          <w:rFonts w:asciiTheme="minorHAnsi" w:hAnsiTheme="minorHAnsi"/>
        </w:rPr>
        <w:t>Fica nomeado como fiscal do contrato nome:</w:t>
      </w:r>
      <w:r w:rsidR="008D5DE4">
        <w:rPr>
          <w:rFonts w:asciiTheme="minorHAnsi" w:hAnsiTheme="minorHAnsi"/>
        </w:rPr>
        <w:t xml:space="preserve"> Carlos Henrique Barbosa de Souza, Secretário da Comissão Organizadora do Rodeio da Barra 2026. </w:t>
      </w:r>
    </w:p>
    <w:p w14:paraId="7A7AE782" w14:textId="77777777" w:rsidR="008D5DE4" w:rsidRPr="008D5DE4" w:rsidRDefault="008D5DE4" w:rsidP="008D5DE4">
      <w:pPr>
        <w:tabs>
          <w:tab w:val="left" w:pos="709"/>
          <w:tab w:val="left" w:pos="851"/>
        </w:tabs>
        <w:spacing w:before="1"/>
        <w:ind w:right="176"/>
        <w:rPr>
          <w:rFonts w:asciiTheme="minorHAnsi" w:hAnsiTheme="minorHAnsi"/>
        </w:rPr>
      </w:pPr>
    </w:p>
    <w:p w14:paraId="4AEFF517" w14:textId="04B772DA" w:rsidR="00382F83" w:rsidRDefault="00382F83" w:rsidP="00E40F9B">
      <w:pPr>
        <w:pStyle w:val="Ttulo3"/>
        <w:numPr>
          <w:ilvl w:val="0"/>
          <w:numId w:val="19"/>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E40F9B">
      <w:pPr>
        <w:pStyle w:val="PargrafodaLista"/>
        <w:numPr>
          <w:ilvl w:val="1"/>
          <w:numId w:val="19"/>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E40F9B">
      <w:pPr>
        <w:pStyle w:val="PargrafodaLista"/>
        <w:numPr>
          <w:ilvl w:val="1"/>
          <w:numId w:val="19"/>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lastRenderedPageBreak/>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E40F9B">
      <w:pPr>
        <w:pStyle w:val="PargrafodaLista"/>
        <w:numPr>
          <w:ilvl w:val="2"/>
          <w:numId w:val="19"/>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E40F9B">
      <w:pPr>
        <w:pStyle w:val="PargrafodaLista"/>
        <w:numPr>
          <w:ilvl w:val="1"/>
          <w:numId w:val="19"/>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E40F9B">
      <w:pPr>
        <w:pStyle w:val="PargrafodaLista"/>
        <w:numPr>
          <w:ilvl w:val="1"/>
          <w:numId w:val="19"/>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E40F9B">
      <w:pPr>
        <w:pStyle w:val="PargrafodaLista"/>
        <w:numPr>
          <w:ilvl w:val="1"/>
          <w:numId w:val="19"/>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E40F9B">
      <w:pPr>
        <w:pStyle w:val="PargrafodaLista"/>
        <w:numPr>
          <w:ilvl w:val="1"/>
          <w:numId w:val="19"/>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E40F9B">
      <w:pPr>
        <w:pStyle w:val="PargrafodaLista"/>
        <w:numPr>
          <w:ilvl w:val="1"/>
          <w:numId w:val="19"/>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E40F9B">
      <w:pPr>
        <w:pStyle w:val="PargrafodaLista"/>
        <w:numPr>
          <w:ilvl w:val="1"/>
          <w:numId w:val="19"/>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E40F9B">
      <w:pPr>
        <w:pStyle w:val="PargrafodaLista"/>
        <w:numPr>
          <w:ilvl w:val="1"/>
          <w:numId w:val="19"/>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E40F9B">
      <w:pPr>
        <w:pStyle w:val="PargrafodaLista"/>
        <w:numPr>
          <w:ilvl w:val="1"/>
          <w:numId w:val="19"/>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E40F9B">
      <w:pPr>
        <w:pStyle w:val="PargrafodaLista"/>
        <w:numPr>
          <w:ilvl w:val="1"/>
          <w:numId w:val="19"/>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E40F9B">
      <w:pPr>
        <w:pStyle w:val="PargrafodaLista"/>
        <w:numPr>
          <w:ilvl w:val="1"/>
          <w:numId w:val="19"/>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E40F9B">
      <w:pPr>
        <w:pStyle w:val="PargrafodaLista"/>
        <w:numPr>
          <w:ilvl w:val="1"/>
          <w:numId w:val="19"/>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E40F9B">
      <w:pPr>
        <w:pStyle w:val="PargrafodaLista"/>
        <w:numPr>
          <w:ilvl w:val="1"/>
          <w:numId w:val="19"/>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E40F9B">
      <w:pPr>
        <w:pStyle w:val="PargrafodaLista"/>
        <w:numPr>
          <w:ilvl w:val="1"/>
          <w:numId w:val="19"/>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E40F9B">
      <w:pPr>
        <w:pStyle w:val="PargrafodaLista"/>
        <w:numPr>
          <w:ilvl w:val="1"/>
          <w:numId w:val="19"/>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E40F9B">
      <w:pPr>
        <w:pStyle w:val="PargrafodaLista"/>
        <w:numPr>
          <w:ilvl w:val="1"/>
          <w:numId w:val="19"/>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E40F9B">
      <w:pPr>
        <w:pStyle w:val="PargrafodaLista"/>
        <w:numPr>
          <w:ilvl w:val="1"/>
          <w:numId w:val="19"/>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E40F9B">
      <w:pPr>
        <w:pStyle w:val="PargrafodaLista"/>
        <w:numPr>
          <w:ilvl w:val="1"/>
          <w:numId w:val="19"/>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E40F9B">
      <w:pPr>
        <w:pStyle w:val="PargrafodaLista"/>
        <w:numPr>
          <w:ilvl w:val="1"/>
          <w:numId w:val="19"/>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E40F9B">
      <w:pPr>
        <w:pStyle w:val="PargrafodaLista"/>
        <w:numPr>
          <w:ilvl w:val="1"/>
          <w:numId w:val="19"/>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E40F9B">
      <w:pPr>
        <w:pStyle w:val="Ttulo3"/>
        <w:numPr>
          <w:ilvl w:val="0"/>
          <w:numId w:val="19"/>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9"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24842B62" w:rsidR="00052242" w:rsidRDefault="00052242" w:rsidP="00052242">
      <w:pPr>
        <w:pStyle w:val="Ttulo3"/>
        <w:tabs>
          <w:tab w:val="left" w:pos="567"/>
          <w:tab w:val="left" w:pos="1310"/>
          <w:tab w:val="left" w:pos="9639"/>
        </w:tabs>
        <w:ind w:left="284" w:right="687"/>
        <w:jc w:val="both"/>
        <w:rPr>
          <w:rFonts w:asciiTheme="minorHAnsi" w:hAnsiTheme="minorHAnsi"/>
        </w:rPr>
      </w:pP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lastRenderedPageBreak/>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F46CB0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9E7D19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D6065F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634CC50"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9E4E2B">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7F9EFE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68EC13DA"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3C2713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57DBE05"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2802D81"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1A5E9DE2"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ADBAFC8"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8F36CD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DA33E22"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0A9389E1"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6AFBB0C8" w14:textId="77777777"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D8107D8" w14:textId="13280B7A" w:rsidR="00F23A4F" w:rsidRPr="008D5DE4" w:rsidRDefault="00F23A4F" w:rsidP="008D5DE4">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A857C1" w14:textId="504D4A35" w:rsidR="00342283" w:rsidRPr="008D5DE4" w:rsidRDefault="00382F83" w:rsidP="00E40F9B">
      <w:pPr>
        <w:pStyle w:val="Ttulo3"/>
        <w:numPr>
          <w:ilvl w:val="0"/>
          <w:numId w:val="21"/>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82D9450" w14:textId="3BBE3348" w:rsidR="00382F83" w:rsidRPr="00342283" w:rsidRDefault="00382F83" w:rsidP="00E40F9B">
      <w:pPr>
        <w:pStyle w:val="PargrafodaLista"/>
        <w:numPr>
          <w:ilvl w:val="1"/>
          <w:numId w:val="21"/>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50"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E40F9B">
      <w:pPr>
        <w:pStyle w:val="PargrafodaLista"/>
        <w:numPr>
          <w:ilvl w:val="2"/>
          <w:numId w:val="21"/>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51"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E40F9B">
      <w:pPr>
        <w:pStyle w:val="PargrafodaLista"/>
        <w:numPr>
          <w:ilvl w:val="1"/>
          <w:numId w:val="21"/>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lastRenderedPageBreak/>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E40F9B">
      <w:pPr>
        <w:pStyle w:val="PargrafodaLista"/>
        <w:numPr>
          <w:ilvl w:val="2"/>
          <w:numId w:val="21"/>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E40F9B">
      <w:pPr>
        <w:pStyle w:val="PargrafodaLista"/>
        <w:numPr>
          <w:ilvl w:val="1"/>
          <w:numId w:val="21"/>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E40F9B">
      <w:pPr>
        <w:pStyle w:val="PargrafodaLista"/>
        <w:numPr>
          <w:ilvl w:val="2"/>
          <w:numId w:val="21"/>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E40F9B">
      <w:pPr>
        <w:pStyle w:val="PargrafodaLista"/>
        <w:numPr>
          <w:ilvl w:val="2"/>
          <w:numId w:val="21"/>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E40F9B">
      <w:pPr>
        <w:pStyle w:val="PargrafodaLista"/>
        <w:numPr>
          <w:ilvl w:val="2"/>
          <w:numId w:val="21"/>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E40F9B">
      <w:pPr>
        <w:pStyle w:val="PargrafodaLista"/>
        <w:numPr>
          <w:ilvl w:val="1"/>
          <w:numId w:val="21"/>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52"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E40F9B">
      <w:pPr>
        <w:pStyle w:val="Ttulo3"/>
        <w:numPr>
          <w:ilvl w:val="0"/>
          <w:numId w:val="21"/>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E40F9B">
      <w:pPr>
        <w:pStyle w:val="PargrafodaLista"/>
        <w:numPr>
          <w:ilvl w:val="1"/>
          <w:numId w:val="21"/>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E40F9B">
      <w:pPr>
        <w:pStyle w:val="PargrafodaLista"/>
        <w:numPr>
          <w:ilvl w:val="1"/>
          <w:numId w:val="21"/>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E40F9B">
      <w:pPr>
        <w:pStyle w:val="Ttulo3"/>
        <w:numPr>
          <w:ilvl w:val="0"/>
          <w:numId w:val="21"/>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E40F9B">
      <w:pPr>
        <w:pStyle w:val="PargrafodaLista"/>
        <w:numPr>
          <w:ilvl w:val="1"/>
          <w:numId w:val="21"/>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53"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54"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E40F9B">
      <w:pPr>
        <w:pStyle w:val="PargrafodaLista"/>
        <w:numPr>
          <w:ilvl w:val="1"/>
          <w:numId w:val="21"/>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E40F9B">
      <w:pPr>
        <w:pStyle w:val="PargrafodaLista"/>
        <w:numPr>
          <w:ilvl w:val="1"/>
          <w:numId w:val="21"/>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5"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6"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E40F9B">
      <w:pPr>
        <w:pStyle w:val="Ttulo3"/>
        <w:numPr>
          <w:ilvl w:val="0"/>
          <w:numId w:val="21"/>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lastRenderedPageBreak/>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7">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8">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9">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E40F9B">
      <w:pPr>
        <w:pStyle w:val="Ttulo3"/>
        <w:numPr>
          <w:ilvl w:val="0"/>
          <w:numId w:val="21"/>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E40F9B">
      <w:pPr>
        <w:pStyle w:val="PargrafodaLista"/>
        <w:numPr>
          <w:ilvl w:val="1"/>
          <w:numId w:val="21"/>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E40F9B">
      <w:pPr>
        <w:pStyle w:val="PargrafodaLista"/>
        <w:numPr>
          <w:ilvl w:val="1"/>
          <w:numId w:val="22"/>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E40F9B">
      <w:pPr>
        <w:pStyle w:val="Ttulo3"/>
        <w:numPr>
          <w:ilvl w:val="0"/>
          <w:numId w:val="22"/>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E40F9B">
      <w:pPr>
        <w:pStyle w:val="PargrafodaLista"/>
        <w:numPr>
          <w:ilvl w:val="1"/>
          <w:numId w:val="23"/>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60"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61"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62"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63"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E40F9B">
      <w:pPr>
        <w:pStyle w:val="Ttulo3"/>
        <w:numPr>
          <w:ilvl w:val="0"/>
          <w:numId w:val="23"/>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1E816FA1"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4CF9217A"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BE3F7E">
        <w:rPr>
          <w:rFonts w:asciiTheme="minorHAnsi" w:hAnsiTheme="minorHAnsi" w:cs="Times New Roman"/>
          <w:b/>
          <w:bCs/>
          <w:iCs/>
        </w:rPr>
        <w:t>2026</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E40F9B">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E40F9B">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E40F9B">
      <w:pPr>
        <w:pStyle w:val="Ttulo5"/>
        <w:keepLines w:val="0"/>
        <w:widowControl/>
        <w:numPr>
          <w:ilvl w:val="3"/>
          <w:numId w:val="7"/>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E40F9B">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4D744E8E" w14:textId="3F13FA50" w:rsidR="009E4E2B" w:rsidRPr="009E4E2B" w:rsidRDefault="00B5508C" w:rsidP="009E4E2B">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47" w:name="_Hlk163652315"/>
      <w:r w:rsidR="009E4E2B">
        <w:rPr>
          <w:rFonts w:asciiTheme="minorHAnsi" w:hAnsiTheme="minorHAnsi" w:cstheme="minorHAnsi"/>
        </w:rPr>
        <w:t xml:space="preserve">  </w:t>
      </w:r>
    </w:p>
    <w:p w14:paraId="181E074E" w14:textId="77777777" w:rsidR="00A53326" w:rsidRPr="00A53326" w:rsidRDefault="00A53326" w:rsidP="00A53326"/>
    <w:p w14:paraId="3D361883" w14:textId="4318C625" w:rsidR="00B83B2D" w:rsidRDefault="00B83B2D">
      <w:pPr>
        <w:rPr>
          <w:rFonts w:asciiTheme="minorHAnsi" w:eastAsiaTheme="majorEastAsia" w:hAnsiTheme="minorHAnsi" w:cs="Calibri"/>
          <w:b/>
        </w:rPr>
      </w:pPr>
      <w:r>
        <w:rPr>
          <w:rFonts w:asciiTheme="minorHAnsi" w:hAnsiTheme="minorHAnsi" w:cs="Calibri"/>
          <w:b/>
        </w:rPr>
        <w:br w:type="page"/>
      </w:r>
    </w:p>
    <w:p w14:paraId="287658D4" w14:textId="77777777" w:rsidR="00A8540C" w:rsidRDefault="00A8540C" w:rsidP="00BE0BC1">
      <w:pPr>
        <w:pStyle w:val="Ttulo5"/>
        <w:keepLines w:val="0"/>
        <w:widowControl/>
        <w:suppressAutoHyphens/>
        <w:autoSpaceDE/>
        <w:autoSpaceDN/>
        <w:spacing w:before="0" w:after="120"/>
        <w:ind w:right="125"/>
        <w:rPr>
          <w:rFonts w:asciiTheme="minorHAnsi" w:hAnsiTheme="minorHAnsi" w:cs="Calibri"/>
          <w:b/>
          <w:color w:val="auto"/>
        </w:rPr>
      </w:pPr>
    </w:p>
    <w:p w14:paraId="25FC7417" w14:textId="60A92745"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0FFEBE3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w:t>
      </w:r>
      <w:r w:rsidR="00BE3F7E">
        <w:rPr>
          <w:rFonts w:asciiTheme="minorHAnsi" w:eastAsia="Lucida Sans Unicode" w:hAnsiTheme="minorHAnsi" w:cs="Calibri"/>
        </w:rPr>
        <w:t>2026</w:t>
      </w:r>
      <w:r w:rsidR="00F33D02" w:rsidRPr="004E4079">
        <w:rPr>
          <w:rFonts w:asciiTheme="minorHAnsi" w:eastAsia="Lucida Sans Unicode" w:hAnsiTheme="minorHAnsi" w:cs="Calibri"/>
        </w:rPr>
        <w:t xml:space="preserve"> – PREGÃO ELETRÔNICO</w:t>
      </w:r>
    </w:p>
    <w:p w14:paraId="2C255481" w14:textId="0133981B"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73658C">
        <w:rPr>
          <w:rFonts w:asciiTheme="minorHAnsi" w:eastAsia="Lucida Sans Unicode" w:hAnsiTheme="minorHAnsi" w:cs="Calibri"/>
        </w:rPr>
        <w:t>XXX/</w:t>
      </w:r>
      <w:r w:rsidR="00BE3F7E">
        <w:rPr>
          <w:rFonts w:asciiTheme="minorHAnsi" w:eastAsia="Lucida Sans Unicode" w:hAnsiTheme="minorHAnsi" w:cs="Calibri"/>
        </w:rPr>
        <w:t>2026</w:t>
      </w:r>
    </w:p>
    <w:p w14:paraId="1CA7071D" w14:textId="77777777" w:rsidR="00F33D02" w:rsidRPr="009E4E2B" w:rsidRDefault="00F33D02" w:rsidP="00F33D02">
      <w:pPr>
        <w:suppressAutoHyphens/>
        <w:rPr>
          <w:rFonts w:asciiTheme="minorHAnsi" w:eastAsia="Lucida Sans Unicode" w:hAnsiTheme="minorHAnsi" w:cs="Calibri"/>
        </w:rPr>
      </w:pPr>
    </w:p>
    <w:p w14:paraId="712DC19A" w14:textId="58414628" w:rsidR="008D5DE4" w:rsidRDefault="00E4137B" w:rsidP="008D5DE4">
      <w:pPr>
        <w:jc w:val="both"/>
        <w:rPr>
          <w:b/>
          <w:bCs/>
        </w:rPr>
      </w:pPr>
      <w:r w:rsidRPr="003D7932">
        <w:rPr>
          <w:rFonts w:asciiTheme="minorHAnsi" w:hAnsiTheme="minorHAnsi"/>
          <w:b/>
          <w:bCs/>
        </w:rPr>
        <w:t xml:space="preserve">OBJETO: </w:t>
      </w:r>
      <w:r w:rsidR="008D5DE4" w:rsidRPr="009268D2">
        <w:rPr>
          <w:rFonts w:asciiTheme="minorHAnsi" w:hAnsiTheme="minorHAnsi"/>
          <w:b/>
          <w:bCs/>
        </w:rPr>
        <w:t>CONTRATAÇÃO DE EMPRESA ESPECIALIZADA PARA LOCAÇÃO DE ARENA E PRODUÇÃO COMPLETA DO 5° RODEIO DA BARRA 2026, COMPREENDENDO O FORNECIMENTO DE TODA A INFRAESTRUTURA, EQUIPAMENTOS, PROFISSIONAIS ESPECIALIZADOS, ANIMAIS, SISTEMA DE RODEIO DIGITAL, CERIMONIAL, PREMIAÇÃO E DEMAIS SERVIÇOS INDISPENSÁVEIS À REALIZAÇÃO DAS COMPETIÇÕES NOS DIAS 13, 14 E 15 DE AGOSTO DE 2026, NO PARQUE PERMANENTE DE EXPOSIÇÕES “TANCREDO A. NEVES” NO MUNICÍPIO DE SÃO JOAQUIM DA BARRA-SP, DE ACORDO COM AS DESCRIÇÕES, QUANTITATIVOS E CONDIÇÕES CONSTANTES NO ANEXO I D</w:t>
      </w:r>
      <w:r w:rsidR="008D5DE4">
        <w:rPr>
          <w:rFonts w:asciiTheme="minorHAnsi" w:hAnsiTheme="minorHAnsi"/>
          <w:b/>
          <w:bCs/>
        </w:rPr>
        <w:t>O</w:t>
      </w:r>
      <w:r w:rsidR="008D5DE4" w:rsidRPr="009268D2">
        <w:rPr>
          <w:rFonts w:asciiTheme="minorHAnsi" w:hAnsiTheme="minorHAnsi"/>
          <w:b/>
          <w:bCs/>
        </w:rPr>
        <w:t xml:space="preserve"> EDITAL.</w:t>
      </w:r>
    </w:p>
    <w:p w14:paraId="3826337D" w14:textId="03692F21" w:rsidR="00E4137B" w:rsidRDefault="00E4137B" w:rsidP="00F33D02">
      <w:pPr>
        <w:suppressAutoHyphens/>
        <w:rPr>
          <w:rFonts w:asciiTheme="minorHAnsi" w:hAnsiTheme="minorHAnsi"/>
          <w:b/>
          <w:bCs/>
        </w:rPr>
      </w:pPr>
    </w:p>
    <w:p w14:paraId="23FE0BDA" w14:textId="0B5ADEE8"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5CE58154"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 xml:space="preserve">São Joaquim da Barra - SP, XX de XX de </w:t>
      </w:r>
      <w:r w:rsidR="00BE3F7E">
        <w:rPr>
          <w:rFonts w:asciiTheme="minorHAnsi" w:eastAsia="Lucida Sans Unicode" w:hAnsiTheme="minorHAnsi" w:cs="Calibri"/>
          <w:b/>
          <w:bCs/>
        </w:rPr>
        <w:t>2026</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7"/>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A8D1" w14:textId="77777777" w:rsidR="00DA6758" w:rsidRDefault="00DA6758">
      <w:r>
        <w:separator/>
      </w:r>
    </w:p>
  </w:endnote>
  <w:endnote w:type="continuationSeparator" w:id="0">
    <w:p w14:paraId="2158F2F6" w14:textId="77777777" w:rsidR="00DA6758" w:rsidRDefault="00DA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swiss"/>
    <w:pitch w:val="variable"/>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77777777" w:rsidR="00DA6758" w:rsidRDefault="00DA6758"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DA6758" w:rsidRDefault="00DA6758"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DA6758" w:rsidRDefault="00DA6758"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DA6758" w:rsidRPr="00DC470B" w:rsidRDefault="001637BF" w:rsidP="00DC470B">
    <w:pPr>
      <w:pStyle w:val="Rodap"/>
      <w:ind w:right="360"/>
      <w:jc w:val="center"/>
      <w:rPr>
        <w:rFonts w:asciiTheme="minorHAnsi" w:hAnsiTheme="minorHAnsi" w:cstheme="minorHAnsi"/>
      </w:rPr>
    </w:pPr>
    <w:hyperlink r:id="rId1" w:history="1">
      <w:r w:rsidR="00DA6758">
        <w:rPr>
          <w:rStyle w:val="Hyperlink"/>
          <w:rFonts w:asciiTheme="minorHAnsi" w:hAnsiTheme="minorHAnsi" w:cstheme="minorHAnsi"/>
        </w:rPr>
        <w:t>licitacao@saojoaquimdabarra.sp.gov.br</w:t>
      </w:r>
    </w:hyperlink>
  </w:p>
  <w:p w14:paraId="0BBBC4C6" w14:textId="3EA0F715" w:rsidR="00DA6758" w:rsidRDefault="001637BF" w:rsidP="00DC470B">
    <w:pPr>
      <w:pStyle w:val="Rodap"/>
      <w:ind w:right="687"/>
      <w:jc w:val="right"/>
    </w:pPr>
    <w:sdt>
      <w:sdtPr>
        <w:id w:val="584498296"/>
        <w:docPartObj>
          <w:docPartGallery w:val="Page Numbers (Bottom of Page)"/>
          <w:docPartUnique/>
        </w:docPartObj>
      </w:sdtPr>
      <w:sdtEndPr/>
      <w:sdtContent>
        <w:r w:rsidR="00DA6758">
          <w:fldChar w:fldCharType="begin"/>
        </w:r>
        <w:r w:rsidR="00DA6758">
          <w:instrText>PAGE   \* MERGEFORMAT</w:instrText>
        </w:r>
        <w:r w:rsidR="00DA6758">
          <w:fldChar w:fldCharType="separate"/>
        </w:r>
        <w:r w:rsidR="00DA6758" w:rsidRPr="00AF3701">
          <w:rPr>
            <w:noProof/>
            <w:lang w:val="pt-BR"/>
          </w:rPr>
          <w:t>35</w:t>
        </w:r>
        <w:r w:rsidR="00DA6758">
          <w:fldChar w:fldCharType="end"/>
        </w:r>
      </w:sdtContent>
    </w:sdt>
  </w:p>
  <w:p w14:paraId="3D78A05E" w14:textId="77777777" w:rsidR="00DA6758" w:rsidRDefault="00DA6758">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9ABA" w14:textId="77777777" w:rsidR="00DA6758" w:rsidRDefault="00DA6758">
      <w:r>
        <w:separator/>
      </w:r>
    </w:p>
  </w:footnote>
  <w:footnote w:type="continuationSeparator" w:id="0">
    <w:p w14:paraId="05D5B2DC" w14:textId="77777777" w:rsidR="00DA6758" w:rsidRDefault="00DA6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DA6758" w:rsidRDefault="00DA6758"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DA6758" w:rsidRDefault="00DA6758"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DA6758" w:rsidRDefault="00DA6758"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DA6758" w:rsidRDefault="00DA6758"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DA6758" w:rsidRDefault="00DA6758"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5010C132">
          <wp:extent cx="600075" cy="580074"/>
          <wp:effectExtent l="0" t="0" r="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514" cy="582431"/>
                  </a:xfrm>
                  <a:prstGeom prst="rect">
                    <a:avLst/>
                  </a:prstGeom>
                  <a:noFill/>
                  <a:ln>
                    <a:noFill/>
                  </a:ln>
                </pic:spPr>
              </pic:pic>
            </a:graphicData>
          </a:graphic>
        </wp:inline>
      </w:drawing>
    </w:r>
  </w:p>
  <w:p w14:paraId="17A02DA3" w14:textId="61B24441" w:rsidR="00DA6758" w:rsidRDefault="00DA6758"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w:t>
    </w:r>
    <w:r w:rsidR="00AA7D67">
      <w:rPr>
        <w:rFonts w:asciiTheme="minorHAnsi" w:hAnsiTheme="minorHAnsi" w:cstheme="minorHAnsi"/>
        <w:b/>
        <w:sz w:val="28"/>
        <w:szCs w:val="28"/>
      </w:rPr>
      <w:t>068</w:t>
    </w:r>
    <w:r>
      <w:rPr>
        <w:rFonts w:asciiTheme="minorHAnsi" w:hAnsiTheme="minorHAnsi" w:cstheme="minorHAnsi"/>
        <w:b/>
        <w:sz w:val="28"/>
        <w:szCs w:val="28"/>
      </w:rPr>
      <w:t>/2026                           PROC. ADM. N°. 2042/2026</w:t>
    </w:r>
  </w:p>
  <w:p w14:paraId="77037352" w14:textId="0808CC48" w:rsidR="00DA6758" w:rsidRDefault="00DA6758"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2944E0"/>
    <w:multiLevelType w:val="multilevel"/>
    <w:tmpl w:val="FF76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8" w15:restartNumberingAfterBreak="0">
    <w:nsid w:val="1844275A"/>
    <w:multiLevelType w:val="multilevel"/>
    <w:tmpl w:val="7E5CF7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8C31F52"/>
    <w:multiLevelType w:val="hybridMultilevel"/>
    <w:tmpl w:val="E6B0B0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B0663B4"/>
    <w:multiLevelType w:val="multilevel"/>
    <w:tmpl w:val="75AA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2A59528F"/>
    <w:multiLevelType w:val="multilevel"/>
    <w:tmpl w:val="70EC78C6"/>
    <w:lvl w:ilvl="0">
      <w:start w:val="3"/>
      <w:numFmt w:val="decimal"/>
      <w:suff w:val="space"/>
      <w:lvlText w:val="%1."/>
      <w:lvlJc w:val="left"/>
      <w:pPr>
        <w:ind w:left="360" w:hanging="360"/>
      </w:pPr>
      <w:rPr>
        <w:rFonts w:hint="default"/>
      </w:rPr>
    </w:lvl>
    <w:lvl w:ilvl="1">
      <w:start w:val="1"/>
      <w:numFmt w:val="decimal"/>
      <w:suff w:val="space"/>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B120A49"/>
    <w:multiLevelType w:val="multilevel"/>
    <w:tmpl w:val="A5F4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693F0C"/>
    <w:multiLevelType w:val="multilevel"/>
    <w:tmpl w:val="F83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61F03"/>
    <w:multiLevelType w:val="multilevel"/>
    <w:tmpl w:val="EC4C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1" w15:restartNumberingAfterBreak="0">
    <w:nsid w:val="2F7F46F1"/>
    <w:multiLevelType w:val="multilevel"/>
    <w:tmpl w:val="C122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330747D0"/>
    <w:multiLevelType w:val="multilevel"/>
    <w:tmpl w:val="8116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5"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6" w15:restartNumberingAfterBreak="0">
    <w:nsid w:val="43637EEA"/>
    <w:multiLevelType w:val="hybridMultilevel"/>
    <w:tmpl w:val="E6B0B0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8" w15:restartNumberingAfterBreak="0">
    <w:nsid w:val="47C8192D"/>
    <w:multiLevelType w:val="multilevel"/>
    <w:tmpl w:val="3566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6B3E62"/>
    <w:multiLevelType w:val="multilevel"/>
    <w:tmpl w:val="E3B4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2" w15:restartNumberingAfterBreak="0">
    <w:nsid w:val="514F07CB"/>
    <w:multiLevelType w:val="multilevel"/>
    <w:tmpl w:val="57F4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D641BE"/>
    <w:multiLevelType w:val="multilevel"/>
    <w:tmpl w:val="A41A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5"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7" w15:restartNumberingAfterBreak="0">
    <w:nsid w:val="6B031CEB"/>
    <w:multiLevelType w:val="multilevel"/>
    <w:tmpl w:val="B42A2F50"/>
    <w:lvl w:ilvl="0">
      <w:start w:val="16"/>
      <w:numFmt w:val="decimal"/>
      <w:suff w:val="space"/>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116A51"/>
    <w:multiLevelType w:val="multilevel"/>
    <w:tmpl w:val="C9EA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7CDD0725"/>
    <w:multiLevelType w:val="multilevel"/>
    <w:tmpl w:val="8F40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4"/>
  </w:num>
  <w:num w:numId="2">
    <w:abstractNumId w:val="7"/>
  </w:num>
  <w:num w:numId="3">
    <w:abstractNumId w:val="25"/>
  </w:num>
  <w:num w:numId="4">
    <w:abstractNumId w:val="20"/>
  </w:num>
  <w:num w:numId="5">
    <w:abstractNumId w:val="31"/>
  </w:num>
  <w:num w:numId="6">
    <w:abstractNumId w:val="5"/>
  </w:num>
  <w:num w:numId="7">
    <w:abstractNumId w:val="0"/>
  </w:num>
  <w:num w:numId="8">
    <w:abstractNumId w:val="12"/>
  </w:num>
  <w:num w:numId="9">
    <w:abstractNumId w:val="27"/>
  </w:num>
  <w:num w:numId="10">
    <w:abstractNumId w:val="13"/>
  </w:num>
  <w:num w:numId="11">
    <w:abstractNumId w:val="4"/>
  </w:num>
  <w:num w:numId="12">
    <w:abstractNumId w:val="40"/>
  </w:num>
  <w:num w:numId="13">
    <w:abstractNumId w:val="38"/>
  </w:num>
  <w:num w:numId="14">
    <w:abstractNumId w:val="36"/>
  </w:num>
  <w:num w:numId="15">
    <w:abstractNumId w:val="22"/>
  </w:num>
  <w:num w:numId="16">
    <w:abstractNumId w:val="10"/>
  </w:num>
  <w:num w:numId="17">
    <w:abstractNumId w:val="15"/>
  </w:num>
  <w:num w:numId="18">
    <w:abstractNumId w:val="34"/>
  </w:num>
  <w:num w:numId="19">
    <w:abstractNumId w:val="8"/>
  </w:num>
  <w:num w:numId="20">
    <w:abstractNumId w:val="16"/>
  </w:num>
  <w:num w:numId="21">
    <w:abstractNumId w:val="2"/>
  </w:num>
  <w:num w:numId="22">
    <w:abstractNumId w:val="41"/>
  </w:num>
  <w:num w:numId="23">
    <w:abstractNumId w:val="14"/>
  </w:num>
  <w:num w:numId="24">
    <w:abstractNumId w:val="1"/>
  </w:num>
  <w:num w:numId="25">
    <w:abstractNumId w:val="3"/>
  </w:num>
  <w:num w:numId="26">
    <w:abstractNumId w:val="30"/>
  </w:num>
  <w:num w:numId="27">
    <w:abstractNumId w:val="35"/>
  </w:num>
  <w:num w:numId="28">
    <w:abstractNumId w:val="43"/>
  </w:num>
  <w:num w:numId="29">
    <w:abstractNumId w:val="37"/>
  </w:num>
  <w:num w:numId="30">
    <w:abstractNumId w:val="17"/>
  </w:num>
  <w:num w:numId="31">
    <w:abstractNumId w:val="6"/>
  </w:num>
  <w:num w:numId="32">
    <w:abstractNumId w:val="28"/>
  </w:num>
  <w:num w:numId="33">
    <w:abstractNumId w:val="29"/>
  </w:num>
  <w:num w:numId="34">
    <w:abstractNumId w:val="33"/>
  </w:num>
  <w:num w:numId="35">
    <w:abstractNumId w:val="11"/>
  </w:num>
  <w:num w:numId="36">
    <w:abstractNumId w:val="32"/>
  </w:num>
  <w:num w:numId="37">
    <w:abstractNumId w:val="42"/>
  </w:num>
  <w:num w:numId="38">
    <w:abstractNumId w:val="18"/>
  </w:num>
  <w:num w:numId="39">
    <w:abstractNumId w:val="23"/>
  </w:num>
  <w:num w:numId="40">
    <w:abstractNumId w:val="19"/>
  </w:num>
  <w:num w:numId="41">
    <w:abstractNumId w:val="21"/>
  </w:num>
  <w:num w:numId="42">
    <w:abstractNumId w:val="39"/>
  </w:num>
  <w:num w:numId="43">
    <w:abstractNumId w:val="26"/>
  </w:num>
  <w:num w:numId="44">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4335"/>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0E6D"/>
    <w:rsid w:val="0012110D"/>
    <w:rsid w:val="001217A6"/>
    <w:rsid w:val="0012186C"/>
    <w:rsid w:val="00124A7B"/>
    <w:rsid w:val="00124AA7"/>
    <w:rsid w:val="001306C2"/>
    <w:rsid w:val="00133666"/>
    <w:rsid w:val="001346C6"/>
    <w:rsid w:val="00145866"/>
    <w:rsid w:val="00145BD0"/>
    <w:rsid w:val="0015023B"/>
    <w:rsid w:val="00154903"/>
    <w:rsid w:val="00160E4B"/>
    <w:rsid w:val="0016362B"/>
    <w:rsid w:val="001637BF"/>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7339"/>
    <w:rsid w:val="001E363D"/>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564F2"/>
    <w:rsid w:val="00263BB1"/>
    <w:rsid w:val="00273926"/>
    <w:rsid w:val="00276907"/>
    <w:rsid w:val="00276CEE"/>
    <w:rsid w:val="00282F4B"/>
    <w:rsid w:val="00286E3B"/>
    <w:rsid w:val="002906DA"/>
    <w:rsid w:val="00291414"/>
    <w:rsid w:val="00292CE0"/>
    <w:rsid w:val="0029344B"/>
    <w:rsid w:val="00296649"/>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064C"/>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D7932"/>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393"/>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75002"/>
    <w:rsid w:val="00480312"/>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105BD"/>
    <w:rsid w:val="005110AA"/>
    <w:rsid w:val="00511516"/>
    <w:rsid w:val="00514636"/>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023B"/>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30"/>
    <w:rsid w:val="006214BA"/>
    <w:rsid w:val="00636CB3"/>
    <w:rsid w:val="00637998"/>
    <w:rsid w:val="00643898"/>
    <w:rsid w:val="00647C50"/>
    <w:rsid w:val="0065223F"/>
    <w:rsid w:val="0065403F"/>
    <w:rsid w:val="00654AB1"/>
    <w:rsid w:val="00654D79"/>
    <w:rsid w:val="0066381E"/>
    <w:rsid w:val="00663FCF"/>
    <w:rsid w:val="00664857"/>
    <w:rsid w:val="00671DAB"/>
    <w:rsid w:val="0067620C"/>
    <w:rsid w:val="006771CC"/>
    <w:rsid w:val="00681824"/>
    <w:rsid w:val="00692BCB"/>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45109"/>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DE1"/>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D5DE4"/>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76ACF"/>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E2B"/>
    <w:rsid w:val="009E4F6B"/>
    <w:rsid w:val="009F1C5C"/>
    <w:rsid w:val="009F1D4C"/>
    <w:rsid w:val="009F560E"/>
    <w:rsid w:val="00A004D7"/>
    <w:rsid w:val="00A03E31"/>
    <w:rsid w:val="00A05B4B"/>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3AD0"/>
    <w:rsid w:val="00AA07C7"/>
    <w:rsid w:val="00AA097B"/>
    <w:rsid w:val="00AA4242"/>
    <w:rsid w:val="00AA5E73"/>
    <w:rsid w:val="00AA72D7"/>
    <w:rsid w:val="00AA7D6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370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7318"/>
    <w:rsid w:val="00B576E1"/>
    <w:rsid w:val="00B64088"/>
    <w:rsid w:val="00B71967"/>
    <w:rsid w:val="00B80BBD"/>
    <w:rsid w:val="00B834F0"/>
    <w:rsid w:val="00B83B2D"/>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1F63"/>
    <w:rsid w:val="00BD3762"/>
    <w:rsid w:val="00BE0BC1"/>
    <w:rsid w:val="00BE21E2"/>
    <w:rsid w:val="00BE3F7E"/>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668C"/>
    <w:rsid w:val="00C36ECA"/>
    <w:rsid w:val="00C4237A"/>
    <w:rsid w:val="00C50BB4"/>
    <w:rsid w:val="00C52F2A"/>
    <w:rsid w:val="00C53496"/>
    <w:rsid w:val="00C5397D"/>
    <w:rsid w:val="00C64DE3"/>
    <w:rsid w:val="00C65171"/>
    <w:rsid w:val="00C67290"/>
    <w:rsid w:val="00C733DB"/>
    <w:rsid w:val="00C76266"/>
    <w:rsid w:val="00C76B8A"/>
    <w:rsid w:val="00C80DEB"/>
    <w:rsid w:val="00C826E8"/>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48D6"/>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0F64"/>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578"/>
    <w:rsid w:val="00DA1F81"/>
    <w:rsid w:val="00DA6758"/>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0F9B"/>
    <w:rsid w:val="00E4137B"/>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38C1"/>
    <w:rsid w:val="00E95F57"/>
    <w:rsid w:val="00E969B8"/>
    <w:rsid w:val="00E96D9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2EC"/>
    <w:rsid w:val="00F01F67"/>
    <w:rsid w:val="00F0206F"/>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5239"/>
    <w:rsid w:val="00F552CA"/>
    <w:rsid w:val="00F617F8"/>
    <w:rsid w:val="00F629DC"/>
    <w:rsid w:val="00F634AB"/>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296649"/>
    <w:pPr>
      <w:keepNext/>
      <w:keepLines/>
      <w:widowControl/>
      <w:tabs>
        <w:tab w:val="left" w:pos="993"/>
      </w:tabs>
      <w:autoSpaceDE/>
      <w:autoSpaceDN/>
      <w:spacing w:before="0" w:line="276" w:lineRule="auto"/>
      <w:ind w:left="720" w:right="231" w:hanging="43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296649"/>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paragraph" w:customStyle="1" w:styleId="pdq2pgselectionanchorcontainer">
    <w:name w:val="pdq2pg_selectionanchorcontainer"/>
    <w:basedOn w:val="Normal"/>
    <w:rsid w:val="00E40F9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eader" Target="header1.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1-2014/2012/decreto/d7724.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5/decreto/d8539.htm" TargetMode="External"/><Relationship Id="rId29" Type="http://schemas.openxmlformats.org/officeDocument/2006/relationships/hyperlink" Target="https://certidoes-apf.apps.tcu.gov.br" TargetMode="External"/><Relationship Id="rId41" Type="http://schemas.openxmlformats.org/officeDocument/2006/relationships/hyperlink" Target="http://www.planalto.gov.br/ccivil_03/LEIS/LCP/Lcp12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footer" Target="foot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1-2014/2011/lei/l12527.htm" TargetMode="External"/><Relationship Id="rId10" Type="http://schemas.openxmlformats.org/officeDocument/2006/relationships/hyperlink" Target="https://bllcompras.com/Home/Login"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fontTable" Target="fontTable.xm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mailto:cml@saojoaquimdabarra.sp.gov.br" TargetMode="External"/><Relationship Id="rId59" Type="http://schemas.openxmlformats.org/officeDocument/2006/relationships/hyperlink" Target="https://www.planalto.gov.br/ccivil_03/leis/l8078compilado.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72788-AE9F-420D-B0DF-A2E47ED2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19756</Words>
  <Characters>106688</Characters>
  <Application>Microsoft Office Word</Application>
  <DocSecurity>0</DocSecurity>
  <Lines>889</Lines>
  <Paragraphs>252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126192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licitacao</cp:lastModifiedBy>
  <cp:revision>2</cp:revision>
  <cp:lastPrinted>2024-05-21T18:37:00Z</cp:lastPrinted>
  <dcterms:created xsi:type="dcterms:W3CDTF">2026-07-16T20:02:00Z</dcterms:created>
  <dcterms:modified xsi:type="dcterms:W3CDTF">2026-07-16T20:02:00Z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